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A6" w:rsidRPr="00DC38A6" w:rsidRDefault="002A7FCB" w:rsidP="00DC38A6">
      <w:pPr>
        <w:shd w:val="clear" w:color="auto" w:fill="4F81BD" w:themeFill="accent1"/>
        <w:spacing w:after="0" w:line="240" w:lineRule="auto"/>
        <w:rPr>
          <w:rFonts w:asciiTheme="majorHAnsi" w:hAnsiTheme="majorHAnsi" w:cs="Arial"/>
          <w:b/>
          <w:color w:val="FFFFFF" w:themeColor="background1"/>
          <w:sz w:val="16"/>
        </w:rPr>
      </w:pPr>
      <w:r w:rsidRPr="00DC38A6">
        <w:rPr>
          <w:rFonts w:asciiTheme="majorHAnsi" w:hAnsiTheme="majorHAnsi" w:cs="Arial"/>
          <w:b/>
          <w:color w:val="FFFFFF" w:themeColor="background1"/>
          <w:sz w:val="16"/>
        </w:rPr>
        <w:t xml:space="preserve">ASEAN         </w:t>
      </w:r>
    </w:p>
    <w:p w:rsidR="00F11C33" w:rsidRDefault="00F11C33" w:rsidP="002A7FCB">
      <w:pPr>
        <w:spacing w:after="0" w:line="240" w:lineRule="auto"/>
        <w:rPr>
          <w:rFonts w:asciiTheme="majorHAnsi" w:hAnsiTheme="majorHAnsi" w:cs="Arial"/>
          <w:b/>
          <w:i/>
          <w:sz w:val="16"/>
        </w:rPr>
      </w:pPr>
    </w:p>
    <w:p w:rsidR="002A7FCB" w:rsidRPr="00DC38A6" w:rsidRDefault="002A7FCB" w:rsidP="002A7FCB">
      <w:pPr>
        <w:spacing w:after="0" w:line="240" w:lineRule="auto"/>
        <w:rPr>
          <w:rFonts w:asciiTheme="majorHAnsi" w:hAnsiTheme="majorHAnsi" w:cs="Arial"/>
          <w:b/>
          <w:i/>
          <w:sz w:val="16"/>
        </w:rPr>
      </w:pPr>
      <w:r w:rsidRPr="00DC38A6">
        <w:rPr>
          <w:rFonts w:asciiTheme="majorHAnsi" w:hAnsiTheme="majorHAnsi" w:cs="Arial"/>
          <w:b/>
          <w:i/>
          <w:sz w:val="16"/>
        </w:rPr>
        <w:t xml:space="preserve">ASEAN's constructive engagement policy/ Logan </w:t>
      </w:r>
      <w:proofErr w:type="spellStart"/>
      <w:r w:rsidRPr="00DC38A6">
        <w:rPr>
          <w:rFonts w:asciiTheme="majorHAnsi" w:hAnsiTheme="majorHAnsi" w:cs="Arial"/>
          <w:b/>
          <w:i/>
          <w:sz w:val="16"/>
        </w:rPr>
        <w:t>Masilamani</w:t>
      </w:r>
      <w:proofErr w:type="spellEnd"/>
      <w:r w:rsidRPr="00DC38A6">
        <w:rPr>
          <w:rFonts w:asciiTheme="majorHAnsi" w:hAnsiTheme="majorHAnsi" w:cs="Arial"/>
          <w:b/>
          <w:i/>
          <w:sz w:val="16"/>
        </w:rPr>
        <w:t>, et.al</w:t>
      </w:r>
    </w:p>
    <w:p w:rsidR="00DC38A6" w:rsidRDefault="00DC38A6"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The Indonesian Quarterly: Vol 43 No 1, First Quarter 2015, pp. 21-36 (30)</w:t>
      </w:r>
    </w:p>
    <w:p w:rsidR="00DC38A6" w:rsidRDefault="00DC38A6" w:rsidP="002A7FCB">
      <w:pPr>
        <w:spacing w:after="0" w:line="240" w:lineRule="auto"/>
        <w:rPr>
          <w:rFonts w:ascii="Arial" w:hAnsi="Arial" w:cs="Arial"/>
          <w:sz w:val="16"/>
        </w:rPr>
      </w:pPr>
    </w:p>
    <w:p w:rsidR="002A7FCB" w:rsidRPr="00DC38A6" w:rsidRDefault="002A7FCB" w:rsidP="00DC38A6">
      <w:pPr>
        <w:spacing w:after="0" w:line="240" w:lineRule="auto"/>
        <w:jc w:val="both"/>
        <w:rPr>
          <w:rFonts w:cs="Arial"/>
          <w:sz w:val="16"/>
        </w:rPr>
      </w:pPr>
      <w:r w:rsidRPr="00DC38A6">
        <w:rPr>
          <w:rFonts w:cs="Arial"/>
          <w:sz w:val="16"/>
        </w:rPr>
        <w:t xml:space="preserve">This article explores the concept of "constructive engagement" and how ASEAN utilized it in a more nuanced manner to engage Burma's military junta. It will </w:t>
      </w:r>
      <w:proofErr w:type="spellStart"/>
      <w:r w:rsidRPr="00DC38A6">
        <w:rPr>
          <w:rFonts w:cs="Arial"/>
          <w:sz w:val="16"/>
        </w:rPr>
        <w:t>analyze</w:t>
      </w:r>
      <w:proofErr w:type="spellEnd"/>
      <w:r w:rsidRPr="00DC38A6">
        <w:rPr>
          <w:rFonts w:cs="Arial"/>
          <w:sz w:val="16"/>
        </w:rPr>
        <w:t xml:space="preserve"> the normative-pragmatic balance of ASEAN's constructive engagement policy in its formative and early stages. It will outline the segmented composition of </w:t>
      </w:r>
      <w:proofErr w:type="spellStart"/>
      <w:r w:rsidRPr="00DC38A6">
        <w:rPr>
          <w:rFonts w:cs="Arial"/>
          <w:sz w:val="16"/>
        </w:rPr>
        <w:t>constructuve</w:t>
      </w:r>
      <w:proofErr w:type="spellEnd"/>
      <w:r w:rsidRPr="00DC38A6">
        <w:rPr>
          <w:rFonts w:cs="Arial"/>
          <w:sz w:val="16"/>
        </w:rPr>
        <w:t xml:space="preserve"> engagement into two predominant perspectives of economic and political engagement. </w:t>
      </w:r>
    </w:p>
    <w:p w:rsidR="002A7FCB" w:rsidRPr="002A7FCB" w:rsidRDefault="002A7FCB" w:rsidP="002A7FCB">
      <w:pPr>
        <w:spacing w:after="0" w:line="240" w:lineRule="auto"/>
        <w:rPr>
          <w:rFonts w:ascii="Arial" w:hAnsi="Arial" w:cs="Arial"/>
          <w:sz w:val="16"/>
        </w:rPr>
      </w:pPr>
    </w:p>
    <w:p w:rsidR="002A7FCB" w:rsidRPr="005142BF" w:rsidRDefault="002A7FCB" w:rsidP="002A7FCB">
      <w:pPr>
        <w:spacing w:after="0" w:line="240" w:lineRule="auto"/>
        <w:rPr>
          <w:rFonts w:asciiTheme="majorHAnsi" w:hAnsiTheme="majorHAnsi" w:cs="Arial"/>
          <w:b/>
          <w:i/>
          <w:sz w:val="16"/>
        </w:rPr>
      </w:pPr>
      <w:r w:rsidRPr="005142BF">
        <w:rPr>
          <w:rFonts w:asciiTheme="majorHAnsi" w:hAnsiTheme="majorHAnsi" w:cs="Arial"/>
          <w:b/>
          <w:i/>
          <w:sz w:val="16"/>
        </w:rPr>
        <w:t xml:space="preserve">ASEAN's relevance and benefit: a perspective from Indonesia/ Rocky </w:t>
      </w:r>
      <w:proofErr w:type="spellStart"/>
      <w:r w:rsidRPr="005142BF">
        <w:rPr>
          <w:rFonts w:asciiTheme="majorHAnsi" w:hAnsiTheme="majorHAnsi" w:cs="Arial"/>
          <w:b/>
          <w:i/>
          <w:sz w:val="16"/>
        </w:rPr>
        <w:t>Intan</w:t>
      </w:r>
      <w:proofErr w:type="spellEnd"/>
    </w:p>
    <w:p w:rsidR="00DC38A6" w:rsidRPr="00943757" w:rsidRDefault="00DC38A6" w:rsidP="002A7FCB">
      <w:pPr>
        <w:spacing w:after="0" w:line="240" w:lineRule="auto"/>
        <w:rPr>
          <w:rFonts w:ascii="Arial" w:hAnsi="Arial" w:cs="Arial"/>
          <w:i/>
          <w:sz w:val="16"/>
          <w:u w:val="single"/>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The Indonesian Quarterly: Vol 43 No 1, First Quarter 2015, pp. 7-20 (30)</w:t>
      </w:r>
    </w:p>
    <w:p w:rsidR="00DC38A6" w:rsidRDefault="00DC38A6" w:rsidP="002A7FCB">
      <w:pPr>
        <w:spacing w:after="0" w:line="240" w:lineRule="auto"/>
        <w:rPr>
          <w:rFonts w:ascii="Arial" w:hAnsi="Arial" w:cs="Arial"/>
          <w:sz w:val="16"/>
        </w:rPr>
      </w:pPr>
    </w:p>
    <w:p w:rsidR="002A7FCB" w:rsidRPr="005142BF" w:rsidRDefault="002A7FCB" w:rsidP="005142BF">
      <w:pPr>
        <w:spacing w:after="0" w:line="240" w:lineRule="auto"/>
        <w:jc w:val="both"/>
        <w:rPr>
          <w:rFonts w:cs="Arial"/>
          <w:sz w:val="16"/>
        </w:rPr>
      </w:pPr>
      <w:r w:rsidRPr="005142BF">
        <w:rPr>
          <w:rFonts w:cs="Arial"/>
          <w:sz w:val="16"/>
        </w:rPr>
        <w:t xml:space="preserve">This article highlights that ASEAN remains relevant for Indonesia's foreign policy based on the concentric circles formula; and that ASEAN has brought one major benefit for Indonesia by being the platform for engagement for relevant major powers in East Asia. </w:t>
      </w:r>
    </w:p>
    <w:p w:rsidR="002A7FCB" w:rsidRPr="002A7FCB" w:rsidRDefault="002A7FCB" w:rsidP="002A7FCB">
      <w:pPr>
        <w:spacing w:after="0" w:line="240" w:lineRule="auto"/>
        <w:rPr>
          <w:rFonts w:ascii="Arial" w:hAnsi="Arial" w:cs="Arial"/>
          <w:sz w:val="16"/>
        </w:rPr>
      </w:pPr>
    </w:p>
    <w:p w:rsidR="00DC38A6" w:rsidRPr="005142BF" w:rsidRDefault="002A7FCB" w:rsidP="002A7FCB">
      <w:pPr>
        <w:spacing w:after="0" w:line="240" w:lineRule="auto"/>
        <w:rPr>
          <w:rFonts w:asciiTheme="majorHAnsi" w:hAnsiTheme="majorHAnsi" w:cs="Arial"/>
          <w:b/>
          <w:i/>
          <w:sz w:val="16"/>
        </w:rPr>
      </w:pPr>
      <w:r w:rsidRPr="005142BF">
        <w:rPr>
          <w:rFonts w:asciiTheme="majorHAnsi" w:hAnsiTheme="majorHAnsi" w:cs="Arial"/>
          <w:b/>
          <w:i/>
          <w:sz w:val="16"/>
        </w:rPr>
        <w:t xml:space="preserve">The ASEAN Human Rights Declaration, the Human Rights Council, and the Vienna Declaration and Programme of </w:t>
      </w:r>
    </w:p>
    <w:p w:rsidR="002A7FCB" w:rsidRPr="005142BF" w:rsidRDefault="002A7FCB" w:rsidP="002A7FCB">
      <w:pPr>
        <w:spacing w:after="0" w:line="240" w:lineRule="auto"/>
        <w:rPr>
          <w:rFonts w:asciiTheme="majorHAnsi" w:hAnsiTheme="majorHAnsi" w:cs="Arial"/>
          <w:b/>
          <w:i/>
          <w:sz w:val="16"/>
        </w:rPr>
      </w:pPr>
      <w:r w:rsidRPr="005142BF">
        <w:rPr>
          <w:rFonts w:asciiTheme="majorHAnsi" w:hAnsiTheme="majorHAnsi" w:cs="Arial"/>
          <w:b/>
          <w:i/>
          <w:sz w:val="16"/>
        </w:rPr>
        <w:t xml:space="preserve">Action/ Christian </w:t>
      </w:r>
      <w:proofErr w:type="spellStart"/>
      <w:r w:rsidRPr="005142BF">
        <w:rPr>
          <w:rFonts w:asciiTheme="majorHAnsi" w:hAnsiTheme="majorHAnsi" w:cs="Arial"/>
          <w:b/>
          <w:i/>
          <w:sz w:val="16"/>
        </w:rPr>
        <w:t>Guillermet</w:t>
      </w:r>
      <w:proofErr w:type="spellEnd"/>
      <w:r w:rsidRPr="005142BF">
        <w:rPr>
          <w:rFonts w:asciiTheme="majorHAnsi" w:hAnsiTheme="majorHAnsi" w:cs="Arial"/>
          <w:b/>
          <w:i/>
          <w:sz w:val="16"/>
        </w:rPr>
        <w:t xml:space="preserve"> </w:t>
      </w:r>
      <w:proofErr w:type="spellStart"/>
      <w:r w:rsidRPr="005142BF">
        <w:rPr>
          <w:rFonts w:asciiTheme="majorHAnsi" w:hAnsiTheme="majorHAnsi" w:cs="Arial"/>
          <w:b/>
          <w:i/>
          <w:sz w:val="16"/>
        </w:rPr>
        <w:t>Fernández</w:t>
      </w:r>
      <w:proofErr w:type="spellEnd"/>
      <w:r w:rsidRPr="005142BF">
        <w:rPr>
          <w:rFonts w:asciiTheme="majorHAnsi" w:hAnsiTheme="majorHAnsi" w:cs="Arial"/>
          <w:b/>
          <w:i/>
          <w:sz w:val="16"/>
        </w:rPr>
        <w:t>, et.al</w:t>
      </w:r>
    </w:p>
    <w:p w:rsidR="00DC38A6" w:rsidRDefault="00DC38A6" w:rsidP="002A7FCB">
      <w:pPr>
        <w:spacing w:after="0" w:line="240" w:lineRule="auto"/>
        <w:rPr>
          <w:rFonts w:ascii="Arial" w:hAnsi="Arial" w:cs="Arial"/>
          <w:sz w:val="16"/>
        </w:rPr>
      </w:pPr>
    </w:p>
    <w:p w:rsidR="002A7FCB" w:rsidRPr="005142BF" w:rsidRDefault="002A7FCB" w:rsidP="002A7FCB">
      <w:pPr>
        <w:spacing w:after="0" w:line="240" w:lineRule="auto"/>
        <w:rPr>
          <w:rFonts w:ascii="Arial" w:hAnsi="Arial" w:cs="Arial"/>
          <w:i/>
          <w:sz w:val="16"/>
          <w:u w:val="single"/>
        </w:rPr>
      </w:pPr>
      <w:r w:rsidRPr="005142BF">
        <w:rPr>
          <w:rFonts w:ascii="Arial" w:hAnsi="Arial" w:cs="Arial"/>
          <w:i/>
          <w:sz w:val="16"/>
          <w:u w:val="single"/>
        </w:rPr>
        <w:t>The Indonesian Quarterly: Vol 43 No 1, First Quarter 2015, pp. 40-54 (30)</w:t>
      </w:r>
    </w:p>
    <w:p w:rsidR="00DC38A6" w:rsidRPr="005142BF" w:rsidRDefault="00DC38A6" w:rsidP="002A7FCB">
      <w:pPr>
        <w:spacing w:after="0" w:line="240" w:lineRule="auto"/>
        <w:rPr>
          <w:rFonts w:ascii="Arial" w:hAnsi="Arial" w:cs="Arial"/>
          <w:i/>
          <w:sz w:val="16"/>
          <w:u w:val="single"/>
        </w:rPr>
      </w:pPr>
    </w:p>
    <w:p w:rsidR="002A7FCB" w:rsidRPr="005142BF" w:rsidRDefault="002A7FCB" w:rsidP="005142BF">
      <w:pPr>
        <w:spacing w:after="0" w:line="240" w:lineRule="auto"/>
        <w:jc w:val="both"/>
        <w:rPr>
          <w:rFonts w:cs="Arial"/>
          <w:sz w:val="16"/>
        </w:rPr>
      </w:pPr>
      <w:r w:rsidRPr="005142BF">
        <w:rPr>
          <w:rFonts w:cs="Arial"/>
          <w:sz w:val="16"/>
        </w:rPr>
        <w:t xml:space="preserve">This paper </w:t>
      </w:r>
      <w:proofErr w:type="spellStart"/>
      <w:r w:rsidRPr="005142BF">
        <w:rPr>
          <w:rFonts w:cs="Arial"/>
          <w:sz w:val="16"/>
        </w:rPr>
        <w:t>analyzes</w:t>
      </w:r>
      <w:proofErr w:type="spellEnd"/>
      <w:r w:rsidRPr="005142BF">
        <w:rPr>
          <w:rFonts w:cs="Arial"/>
          <w:sz w:val="16"/>
        </w:rPr>
        <w:t xml:space="preserve"> the concept of international peace and human rights within the Association of Southeast Asian Nations (ASEAN), along with the ways in which peace should be understood in connection to such outstanding legal provisions of international human rights law as the ASEAN Human Rights Declaration. </w:t>
      </w:r>
    </w:p>
    <w:p w:rsidR="002A7FCB" w:rsidRPr="002A7FCB" w:rsidRDefault="002A7FCB" w:rsidP="002A7FCB">
      <w:pPr>
        <w:spacing w:after="0" w:line="240" w:lineRule="auto"/>
        <w:rPr>
          <w:rFonts w:ascii="Arial" w:hAnsi="Arial" w:cs="Arial"/>
          <w:sz w:val="16"/>
        </w:rPr>
      </w:pPr>
    </w:p>
    <w:p w:rsidR="002A7FCB" w:rsidRPr="00DC38A6" w:rsidRDefault="002A7FCB" w:rsidP="00DC38A6">
      <w:pPr>
        <w:shd w:val="clear" w:color="auto" w:fill="4F81BD" w:themeFill="accent1"/>
        <w:spacing w:after="0" w:line="240" w:lineRule="auto"/>
        <w:rPr>
          <w:rFonts w:ascii="Arial" w:hAnsi="Arial" w:cs="Arial"/>
          <w:b/>
          <w:color w:val="FFFFFF" w:themeColor="background1"/>
          <w:sz w:val="16"/>
        </w:rPr>
      </w:pPr>
      <w:r w:rsidRPr="00DC38A6">
        <w:rPr>
          <w:rFonts w:ascii="Arial" w:hAnsi="Arial" w:cs="Arial"/>
          <w:b/>
          <w:color w:val="FFFFFF" w:themeColor="background1"/>
          <w:sz w:val="16"/>
        </w:rPr>
        <w:t xml:space="preserve">ASIA PACIFIC        </w:t>
      </w:r>
    </w:p>
    <w:p w:rsidR="00DC38A6" w:rsidRDefault="00DC38A6" w:rsidP="002A7FCB">
      <w:pPr>
        <w:spacing w:after="0" w:line="240" w:lineRule="auto"/>
        <w:rPr>
          <w:rFonts w:ascii="Arial" w:hAnsi="Arial" w:cs="Arial"/>
          <w:sz w:val="16"/>
        </w:rPr>
      </w:pPr>
    </w:p>
    <w:p w:rsidR="002A7FCB" w:rsidRPr="00DC38A6" w:rsidRDefault="002A7FCB" w:rsidP="002A7FCB">
      <w:pPr>
        <w:spacing w:after="0" w:line="240" w:lineRule="auto"/>
        <w:rPr>
          <w:rFonts w:asciiTheme="majorHAnsi" w:hAnsiTheme="majorHAnsi" w:cs="Arial"/>
          <w:b/>
          <w:i/>
          <w:sz w:val="16"/>
        </w:rPr>
      </w:pPr>
      <w:r w:rsidRPr="00DC38A6">
        <w:rPr>
          <w:rFonts w:asciiTheme="majorHAnsi" w:hAnsiTheme="majorHAnsi" w:cs="Arial"/>
          <w:b/>
          <w:i/>
          <w:sz w:val="16"/>
        </w:rPr>
        <w:t>Eye in the sky/ Peter Donaldson</w:t>
      </w:r>
    </w:p>
    <w:p w:rsidR="00DC38A6" w:rsidRDefault="00DC38A6"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Asian Defence &amp; Diplomacy: Vol.22 September/October 2015, pp.12-15 (130)</w:t>
      </w:r>
    </w:p>
    <w:p w:rsidR="00DC38A6" w:rsidRPr="005142BF" w:rsidRDefault="00DC38A6" w:rsidP="002A7FCB">
      <w:pPr>
        <w:spacing w:after="0" w:line="240" w:lineRule="auto"/>
        <w:rPr>
          <w:rFonts w:ascii="Arial" w:hAnsi="Arial" w:cs="Arial"/>
          <w:b/>
          <w:i/>
          <w:sz w:val="16"/>
          <w:u w:val="single"/>
        </w:rPr>
      </w:pPr>
    </w:p>
    <w:p w:rsidR="002A7FCB" w:rsidRPr="005142BF" w:rsidRDefault="002A7FCB" w:rsidP="005142BF">
      <w:pPr>
        <w:spacing w:after="0" w:line="240" w:lineRule="auto"/>
        <w:jc w:val="both"/>
        <w:rPr>
          <w:rFonts w:cs="Arial"/>
          <w:sz w:val="16"/>
        </w:rPr>
      </w:pPr>
      <w:r w:rsidRPr="005142BF">
        <w:rPr>
          <w:rFonts w:cs="Arial"/>
          <w:sz w:val="16"/>
        </w:rPr>
        <w:t xml:space="preserve">This article looks at the Asia-Pacific region's need to procure maritime patrol capabilities to address issues such as smuggling, human trafficking, piracy, terrorist threats, etc. within the region. </w:t>
      </w:r>
    </w:p>
    <w:p w:rsidR="00DC38A6" w:rsidRPr="005142BF" w:rsidRDefault="00DC38A6" w:rsidP="002A7FCB">
      <w:pPr>
        <w:spacing w:after="0" w:line="240" w:lineRule="auto"/>
        <w:rPr>
          <w:rFonts w:asciiTheme="majorHAnsi" w:hAnsiTheme="majorHAnsi" w:cs="Arial"/>
          <w:b/>
          <w:i/>
          <w:sz w:val="16"/>
        </w:rPr>
      </w:pPr>
    </w:p>
    <w:p w:rsidR="002A7FCB" w:rsidRPr="005142BF" w:rsidRDefault="002A7FCB" w:rsidP="002A7FCB">
      <w:pPr>
        <w:spacing w:after="0" w:line="240" w:lineRule="auto"/>
        <w:rPr>
          <w:rFonts w:asciiTheme="majorHAnsi" w:hAnsiTheme="majorHAnsi" w:cs="Arial"/>
          <w:b/>
          <w:i/>
          <w:sz w:val="16"/>
        </w:rPr>
      </w:pPr>
      <w:r w:rsidRPr="005142BF">
        <w:rPr>
          <w:rFonts w:asciiTheme="majorHAnsi" w:hAnsiTheme="majorHAnsi" w:cs="Arial"/>
          <w:b/>
          <w:i/>
          <w:sz w:val="16"/>
        </w:rPr>
        <w:t xml:space="preserve">BRIC nations ramp-up nuclear defence capabilities/ Stefan </w:t>
      </w:r>
      <w:proofErr w:type="spellStart"/>
      <w:r w:rsidRPr="005142BF">
        <w:rPr>
          <w:rFonts w:asciiTheme="majorHAnsi" w:hAnsiTheme="majorHAnsi" w:cs="Arial"/>
          <w:b/>
          <w:i/>
          <w:sz w:val="16"/>
        </w:rPr>
        <w:t>Nitschke</w:t>
      </w:r>
      <w:proofErr w:type="spellEnd"/>
    </w:p>
    <w:p w:rsidR="00DC38A6" w:rsidRDefault="00DC38A6"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Naval Forces: </w:t>
      </w:r>
      <w:proofErr w:type="spellStart"/>
      <w:r w:rsidRPr="00943757">
        <w:rPr>
          <w:rFonts w:ascii="Arial" w:hAnsi="Arial" w:cs="Arial"/>
          <w:i/>
          <w:sz w:val="16"/>
          <w:u w:val="single"/>
        </w:rPr>
        <w:t>Vol.XXXVI</w:t>
      </w:r>
      <w:proofErr w:type="spellEnd"/>
      <w:r w:rsidRPr="00943757">
        <w:rPr>
          <w:rFonts w:ascii="Arial" w:hAnsi="Arial" w:cs="Arial"/>
          <w:i/>
          <w:sz w:val="16"/>
          <w:u w:val="single"/>
        </w:rPr>
        <w:t xml:space="preserve">, </w:t>
      </w:r>
      <w:proofErr w:type="spellStart"/>
      <w:r w:rsidRPr="00943757">
        <w:rPr>
          <w:rFonts w:ascii="Arial" w:hAnsi="Arial" w:cs="Arial"/>
          <w:i/>
          <w:sz w:val="16"/>
          <w:u w:val="single"/>
        </w:rPr>
        <w:t>No.II</w:t>
      </w:r>
      <w:proofErr w:type="spellEnd"/>
      <w:r w:rsidRPr="00943757">
        <w:rPr>
          <w:rFonts w:ascii="Arial" w:hAnsi="Arial" w:cs="Arial"/>
          <w:i/>
          <w:sz w:val="16"/>
          <w:u w:val="single"/>
        </w:rPr>
        <w:t>/2015</w:t>
      </w:r>
      <w:proofErr w:type="gramStart"/>
      <w:r w:rsidRPr="00943757">
        <w:rPr>
          <w:rFonts w:ascii="Arial" w:hAnsi="Arial" w:cs="Arial"/>
          <w:i/>
          <w:sz w:val="16"/>
          <w:u w:val="single"/>
        </w:rPr>
        <w:t>, ,</w:t>
      </w:r>
      <w:proofErr w:type="gramEnd"/>
      <w:r w:rsidRPr="00943757">
        <w:rPr>
          <w:rFonts w:ascii="Arial" w:hAnsi="Arial" w:cs="Arial"/>
          <w:i/>
          <w:sz w:val="16"/>
          <w:u w:val="single"/>
        </w:rPr>
        <w:t xml:space="preserve"> pp.9-12 (41)</w:t>
      </w:r>
    </w:p>
    <w:p w:rsidR="00DC38A6" w:rsidRDefault="00DC38A6" w:rsidP="002A7FCB">
      <w:pPr>
        <w:spacing w:after="0" w:line="240" w:lineRule="auto"/>
        <w:rPr>
          <w:rFonts w:ascii="Arial" w:hAnsi="Arial" w:cs="Arial"/>
          <w:sz w:val="16"/>
        </w:rPr>
      </w:pPr>
    </w:p>
    <w:p w:rsidR="002A7FCB" w:rsidRDefault="002A7FCB" w:rsidP="005142BF">
      <w:pPr>
        <w:spacing w:after="0" w:line="240" w:lineRule="auto"/>
        <w:jc w:val="both"/>
        <w:rPr>
          <w:rFonts w:cs="Arial"/>
          <w:sz w:val="16"/>
        </w:rPr>
      </w:pPr>
      <w:r w:rsidRPr="005142BF">
        <w:rPr>
          <w:rFonts w:cs="Arial"/>
          <w:sz w:val="16"/>
        </w:rPr>
        <w:t xml:space="preserve">BRIC countries are expected to have a bigger impact on the world's economic prospects, and plan to modernise and expand their military forces. </w:t>
      </w:r>
    </w:p>
    <w:p w:rsidR="005142BF" w:rsidRPr="005142BF" w:rsidRDefault="005142BF" w:rsidP="005142BF">
      <w:pPr>
        <w:spacing w:after="0" w:line="240" w:lineRule="auto"/>
        <w:jc w:val="both"/>
        <w:rPr>
          <w:rFonts w:cs="Arial"/>
          <w:sz w:val="16"/>
        </w:rPr>
      </w:pPr>
    </w:p>
    <w:p w:rsidR="00DC38A6" w:rsidRPr="005142BF" w:rsidRDefault="002A7FCB" w:rsidP="005142BF">
      <w:pPr>
        <w:shd w:val="clear" w:color="auto" w:fill="4F81BD" w:themeFill="accent1"/>
        <w:spacing w:after="0" w:line="240" w:lineRule="auto"/>
        <w:rPr>
          <w:rFonts w:ascii="Arial" w:hAnsi="Arial" w:cs="Arial"/>
          <w:b/>
          <w:color w:val="FFFFFF" w:themeColor="background1"/>
          <w:sz w:val="16"/>
        </w:rPr>
      </w:pPr>
      <w:r w:rsidRPr="005142BF">
        <w:rPr>
          <w:rFonts w:ascii="Arial" w:hAnsi="Arial" w:cs="Arial"/>
          <w:b/>
          <w:color w:val="FFFFFF" w:themeColor="background1"/>
          <w:sz w:val="16"/>
        </w:rPr>
        <w:t xml:space="preserve"> BRUNEI           </w:t>
      </w:r>
    </w:p>
    <w:p w:rsidR="00DC38A6" w:rsidRDefault="00DC38A6" w:rsidP="002A7FCB">
      <w:pPr>
        <w:spacing w:after="0" w:line="240" w:lineRule="auto"/>
        <w:rPr>
          <w:rFonts w:ascii="Arial" w:hAnsi="Arial" w:cs="Arial"/>
          <w:sz w:val="16"/>
        </w:rPr>
      </w:pPr>
    </w:p>
    <w:p w:rsidR="002A7FCB" w:rsidRPr="005142BF" w:rsidRDefault="002A7FCB" w:rsidP="002A7FCB">
      <w:pPr>
        <w:spacing w:after="0" w:line="240" w:lineRule="auto"/>
        <w:rPr>
          <w:rFonts w:asciiTheme="majorHAnsi" w:hAnsiTheme="majorHAnsi" w:cs="Arial"/>
          <w:b/>
          <w:i/>
          <w:sz w:val="16"/>
        </w:rPr>
      </w:pPr>
      <w:r w:rsidRPr="005142BF">
        <w:rPr>
          <w:rFonts w:asciiTheme="majorHAnsi" w:hAnsiTheme="majorHAnsi" w:cs="Arial"/>
          <w:b/>
          <w:i/>
          <w:sz w:val="16"/>
        </w:rPr>
        <w:t xml:space="preserve">Trent 1000s examined after Royal Brunei in-flight event/ Michael </w:t>
      </w:r>
      <w:proofErr w:type="spellStart"/>
      <w:r w:rsidRPr="005142BF">
        <w:rPr>
          <w:rFonts w:asciiTheme="majorHAnsi" w:hAnsiTheme="majorHAnsi" w:cs="Arial"/>
          <w:b/>
          <w:i/>
          <w:sz w:val="16"/>
        </w:rPr>
        <w:t>Gubisch</w:t>
      </w:r>
      <w:proofErr w:type="spellEnd"/>
    </w:p>
    <w:p w:rsidR="00DC38A6" w:rsidRDefault="00DC38A6"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Flight International: 3-9 November 2015, pp.15 (65)</w:t>
      </w:r>
    </w:p>
    <w:p w:rsidR="005142BF" w:rsidRPr="005142BF" w:rsidRDefault="005142BF" w:rsidP="002A7FCB">
      <w:pPr>
        <w:spacing w:after="0" w:line="240" w:lineRule="auto"/>
        <w:rPr>
          <w:rFonts w:ascii="Arial" w:hAnsi="Arial" w:cs="Arial"/>
          <w:b/>
          <w:i/>
          <w:sz w:val="16"/>
          <w:u w:val="single"/>
        </w:rPr>
      </w:pPr>
    </w:p>
    <w:p w:rsidR="002A7FCB" w:rsidRPr="005142BF" w:rsidRDefault="002A7FCB" w:rsidP="005142BF">
      <w:pPr>
        <w:spacing w:after="0" w:line="240" w:lineRule="auto"/>
        <w:jc w:val="both"/>
        <w:rPr>
          <w:rFonts w:cs="Arial"/>
          <w:sz w:val="16"/>
        </w:rPr>
      </w:pPr>
      <w:r w:rsidRPr="005142BF">
        <w:rPr>
          <w:rFonts w:cs="Arial"/>
          <w:sz w:val="16"/>
        </w:rPr>
        <w:t xml:space="preserve">A brief article reporting on the investigation conducted on the in-flight shutdown that happened on a Royal Brunei flight to Manila on 21 October 2015. </w:t>
      </w:r>
    </w:p>
    <w:p w:rsidR="002A7FCB" w:rsidRDefault="002A7FCB" w:rsidP="002A7FCB">
      <w:pPr>
        <w:spacing w:after="0" w:line="240" w:lineRule="auto"/>
        <w:rPr>
          <w:rFonts w:ascii="Arial" w:hAnsi="Arial" w:cs="Arial"/>
          <w:sz w:val="16"/>
        </w:rPr>
      </w:pPr>
    </w:p>
    <w:p w:rsidR="00943757" w:rsidRDefault="00943757" w:rsidP="002A7FCB">
      <w:pPr>
        <w:spacing w:after="0" w:line="240" w:lineRule="auto"/>
        <w:rPr>
          <w:rFonts w:ascii="Arial" w:hAnsi="Arial" w:cs="Arial"/>
          <w:sz w:val="16"/>
        </w:rPr>
      </w:pPr>
    </w:p>
    <w:p w:rsidR="00943757" w:rsidRPr="002A7FCB" w:rsidRDefault="00943757" w:rsidP="002A7FCB">
      <w:pPr>
        <w:spacing w:after="0" w:line="240" w:lineRule="auto"/>
        <w:rPr>
          <w:rFonts w:ascii="Arial" w:hAnsi="Arial" w:cs="Arial"/>
          <w:sz w:val="16"/>
        </w:rPr>
      </w:pPr>
    </w:p>
    <w:p w:rsidR="00F11C33" w:rsidRPr="005142BF" w:rsidRDefault="00F11C33" w:rsidP="00F11C33">
      <w:pPr>
        <w:shd w:val="clear" w:color="auto" w:fill="4F81BD" w:themeFill="accent1"/>
        <w:spacing w:after="0" w:line="240" w:lineRule="auto"/>
        <w:rPr>
          <w:rFonts w:ascii="Arial" w:hAnsi="Arial" w:cs="Arial"/>
          <w:b/>
          <w:color w:val="FFFFFF" w:themeColor="background1"/>
          <w:sz w:val="16"/>
        </w:rPr>
      </w:pPr>
      <w:r w:rsidRPr="005142BF">
        <w:rPr>
          <w:rFonts w:ascii="Arial" w:hAnsi="Arial" w:cs="Arial"/>
          <w:b/>
          <w:color w:val="FFFFFF" w:themeColor="background1"/>
          <w:sz w:val="16"/>
        </w:rPr>
        <w:lastRenderedPageBreak/>
        <w:t xml:space="preserve">BRUNEI           </w:t>
      </w:r>
    </w:p>
    <w:p w:rsidR="002A7FCB" w:rsidRPr="002A7FCB" w:rsidRDefault="002A7FCB" w:rsidP="002A7FCB">
      <w:pPr>
        <w:spacing w:after="0" w:line="240" w:lineRule="auto"/>
        <w:rPr>
          <w:rFonts w:ascii="Arial" w:hAnsi="Arial" w:cs="Arial"/>
          <w:sz w:val="16"/>
        </w:rPr>
      </w:pPr>
    </w:p>
    <w:p w:rsidR="002A7FCB" w:rsidRPr="005142BF" w:rsidRDefault="002A7FCB" w:rsidP="002A7FCB">
      <w:pPr>
        <w:spacing w:after="0" w:line="240" w:lineRule="auto"/>
        <w:rPr>
          <w:rFonts w:asciiTheme="majorHAnsi" w:hAnsiTheme="majorHAnsi" w:cs="Arial"/>
          <w:b/>
          <w:i/>
          <w:sz w:val="16"/>
        </w:rPr>
      </w:pPr>
      <w:r w:rsidRPr="005142BF">
        <w:rPr>
          <w:rFonts w:asciiTheme="majorHAnsi" w:hAnsiTheme="majorHAnsi" w:cs="Arial"/>
          <w:b/>
          <w:i/>
          <w:sz w:val="16"/>
        </w:rPr>
        <w:t xml:space="preserve">Brunei: defending a small resource rich country/ David Saw </w:t>
      </w:r>
    </w:p>
    <w:p w:rsidR="002A7FCB" w:rsidRPr="002A7FCB" w:rsidRDefault="002A7FCB"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Military Technology: </w:t>
      </w:r>
      <w:proofErr w:type="spellStart"/>
      <w:r w:rsidRPr="00943757">
        <w:rPr>
          <w:rFonts w:ascii="Arial" w:hAnsi="Arial" w:cs="Arial"/>
          <w:i/>
          <w:sz w:val="16"/>
          <w:u w:val="single"/>
        </w:rPr>
        <w:t>Vol.XXXIX</w:t>
      </w:r>
      <w:proofErr w:type="spellEnd"/>
      <w:r w:rsidRPr="00943757">
        <w:rPr>
          <w:rFonts w:ascii="Arial" w:hAnsi="Arial" w:cs="Arial"/>
          <w:i/>
          <w:sz w:val="16"/>
          <w:u w:val="single"/>
        </w:rPr>
        <w:t xml:space="preserve"> Iss.11 2015, pp.42-44 (38)</w:t>
      </w:r>
    </w:p>
    <w:p w:rsidR="00DC38A6" w:rsidRDefault="00DC38A6" w:rsidP="002A7FCB">
      <w:pPr>
        <w:spacing w:after="0" w:line="240" w:lineRule="auto"/>
        <w:rPr>
          <w:rFonts w:ascii="Arial" w:hAnsi="Arial" w:cs="Arial"/>
          <w:sz w:val="16"/>
        </w:rPr>
      </w:pPr>
    </w:p>
    <w:p w:rsidR="002A7FCB" w:rsidRPr="005142BF" w:rsidRDefault="002A7FCB" w:rsidP="005142BF">
      <w:pPr>
        <w:spacing w:after="0" w:line="240" w:lineRule="auto"/>
        <w:jc w:val="both"/>
        <w:rPr>
          <w:rFonts w:cs="Arial"/>
          <w:sz w:val="16"/>
        </w:rPr>
      </w:pPr>
      <w:r w:rsidRPr="005142BF">
        <w:rPr>
          <w:rFonts w:cs="Arial"/>
          <w:sz w:val="16"/>
        </w:rPr>
        <w:t xml:space="preserve">This article looks at Brunei Darussalam's range of legitimate defence requirements that it will gradually work to </w:t>
      </w:r>
      <w:proofErr w:type="spellStart"/>
      <w:r w:rsidRPr="005142BF">
        <w:rPr>
          <w:rFonts w:cs="Arial"/>
          <w:sz w:val="16"/>
        </w:rPr>
        <w:t>fulfill</w:t>
      </w:r>
      <w:proofErr w:type="spellEnd"/>
      <w:r w:rsidRPr="005142BF">
        <w:rPr>
          <w:rFonts w:cs="Arial"/>
          <w:sz w:val="16"/>
        </w:rPr>
        <w:t xml:space="preserve">. </w:t>
      </w:r>
    </w:p>
    <w:p w:rsidR="00943757" w:rsidRPr="002A7FCB" w:rsidRDefault="00943757" w:rsidP="002A7FCB">
      <w:pPr>
        <w:spacing w:after="0" w:line="240" w:lineRule="auto"/>
        <w:rPr>
          <w:rFonts w:ascii="Arial" w:hAnsi="Arial" w:cs="Arial"/>
          <w:sz w:val="16"/>
        </w:rPr>
      </w:pPr>
    </w:p>
    <w:p w:rsidR="002A7FCB" w:rsidRPr="005142BF" w:rsidRDefault="002A7FCB" w:rsidP="002A7FCB">
      <w:pPr>
        <w:spacing w:after="0" w:line="240" w:lineRule="auto"/>
        <w:rPr>
          <w:rFonts w:ascii="Arial" w:hAnsi="Arial" w:cs="Arial"/>
          <w:b/>
          <w:sz w:val="16"/>
        </w:rPr>
      </w:pPr>
      <w:r w:rsidRPr="002A7FCB">
        <w:rPr>
          <w:rFonts w:ascii="Arial" w:hAnsi="Arial" w:cs="Arial"/>
          <w:sz w:val="16"/>
        </w:rPr>
        <w:t xml:space="preserve"> </w:t>
      </w:r>
      <w:r w:rsidRPr="005142BF">
        <w:rPr>
          <w:rFonts w:ascii="Arial" w:hAnsi="Arial" w:cs="Arial"/>
          <w:b/>
          <w:color w:val="FFFFFF" w:themeColor="background1"/>
          <w:sz w:val="16"/>
          <w:shd w:val="clear" w:color="auto" w:fill="4F81BD" w:themeFill="accent1"/>
        </w:rPr>
        <w:t>CYBER SECURITY</w:t>
      </w:r>
      <w:r w:rsidRPr="005142BF">
        <w:rPr>
          <w:rFonts w:ascii="Arial" w:hAnsi="Arial" w:cs="Arial"/>
          <w:b/>
          <w:color w:val="FFFFFF" w:themeColor="background1"/>
          <w:sz w:val="16"/>
        </w:rPr>
        <w:t xml:space="preserve">         </w:t>
      </w:r>
    </w:p>
    <w:p w:rsidR="00DC38A6" w:rsidRDefault="00DC38A6" w:rsidP="002A7FCB">
      <w:pPr>
        <w:spacing w:after="0" w:line="240" w:lineRule="auto"/>
        <w:rPr>
          <w:rFonts w:ascii="Arial" w:hAnsi="Arial" w:cs="Arial"/>
          <w:sz w:val="16"/>
        </w:rPr>
      </w:pPr>
    </w:p>
    <w:p w:rsidR="002A7FCB" w:rsidRPr="005142BF" w:rsidRDefault="002A7FCB" w:rsidP="002A7FCB">
      <w:pPr>
        <w:spacing w:after="0" w:line="240" w:lineRule="auto"/>
        <w:rPr>
          <w:rFonts w:asciiTheme="majorHAnsi" w:hAnsiTheme="majorHAnsi" w:cs="Arial"/>
          <w:b/>
          <w:i/>
          <w:sz w:val="16"/>
        </w:rPr>
      </w:pPr>
      <w:r w:rsidRPr="005142BF">
        <w:rPr>
          <w:rFonts w:asciiTheme="majorHAnsi" w:hAnsiTheme="majorHAnsi" w:cs="Arial"/>
          <w:b/>
          <w:i/>
          <w:sz w:val="16"/>
        </w:rPr>
        <w:t>Why keeping pace with zero day vulnerabilities is vital to government security/ Malcolm Shore</w:t>
      </w:r>
    </w:p>
    <w:p w:rsidR="005142BF" w:rsidRDefault="005142BF"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Asia-Pacific Defence Reporter: Nov 2015 Vol.41 No.9, pp.28-29 (9)</w:t>
      </w:r>
    </w:p>
    <w:p w:rsidR="005142BF" w:rsidRDefault="005142BF" w:rsidP="002A7FCB">
      <w:pPr>
        <w:spacing w:after="0" w:line="240" w:lineRule="auto"/>
        <w:rPr>
          <w:rFonts w:ascii="Arial" w:hAnsi="Arial" w:cs="Arial"/>
          <w:sz w:val="16"/>
        </w:rPr>
      </w:pPr>
    </w:p>
    <w:p w:rsidR="002A7FCB" w:rsidRPr="005142BF" w:rsidRDefault="002A7FCB" w:rsidP="005142BF">
      <w:pPr>
        <w:spacing w:after="0" w:line="240" w:lineRule="auto"/>
        <w:jc w:val="both"/>
        <w:rPr>
          <w:rFonts w:cs="Arial"/>
          <w:sz w:val="16"/>
        </w:rPr>
      </w:pPr>
      <w:r w:rsidRPr="005142BF">
        <w:rPr>
          <w:rFonts w:cs="Arial"/>
          <w:sz w:val="16"/>
        </w:rPr>
        <w:t xml:space="preserve">With threats in the cyber world that potentially harms government institutions, this article provides 5 identified </w:t>
      </w:r>
      <w:proofErr w:type="spellStart"/>
      <w:r w:rsidRPr="005142BF">
        <w:rPr>
          <w:rFonts w:cs="Arial"/>
          <w:sz w:val="16"/>
        </w:rPr>
        <w:t>cyber crime</w:t>
      </w:r>
      <w:proofErr w:type="spellEnd"/>
      <w:r w:rsidRPr="005142BF">
        <w:rPr>
          <w:rFonts w:cs="Arial"/>
          <w:sz w:val="16"/>
        </w:rPr>
        <w:t xml:space="preserve"> and warfare trends that are likely to threaten government organisations' security management.  It also suggests how the government can respond to these threats. </w:t>
      </w:r>
    </w:p>
    <w:p w:rsidR="002A7FCB" w:rsidRPr="002A7FCB" w:rsidRDefault="002A7FCB" w:rsidP="002A7FCB">
      <w:pPr>
        <w:spacing w:after="0" w:line="240" w:lineRule="auto"/>
        <w:rPr>
          <w:rFonts w:ascii="Arial" w:hAnsi="Arial" w:cs="Arial"/>
          <w:sz w:val="16"/>
        </w:rPr>
      </w:pPr>
    </w:p>
    <w:p w:rsidR="002A7FCB" w:rsidRPr="005142BF" w:rsidRDefault="002A7FCB" w:rsidP="002A7FCB">
      <w:pPr>
        <w:spacing w:after="0" w:line="240" w:lineRule="auto"/>
        <w:rPr>
          <w:rFonts w:asciiTheme="majorHAnsi" w:hAnsiTheme="majorHAnsi" w:cs="Arial"/>
          <w:b/>
          <w:i/>
          <w:sz w:val="16"/>
        </w:rPr>
      </w:pPr>
      <w:r w:rsidRPr="005142BF">
        <w:rPr>
          <w:rFonts w:asciiTheme="majorHAnsi" w:hAnsiTheme="majorHAnsi" w:cs="Arial"/>
          <w:b/>
          <w:i/>
          <w:sz w:val="16"/>
        </w:rPr>
        <w:t xml:space="preserve">Cyber security: an Australian defence update/ Geoff </w:t>
      </w:r>
      <w:proofErr w:type="spellStart"/>
      <w:r w:rsidRPr="005142BF">
        <w:rPr>
          <w:rFonts w:asciiTheme="majorHAnsi" w:hAnsiTheme="majorHAnsi" w:cs="Arial"/>
          <w:b/>
          <w:i/>
          <w:sz w:val="16"/>
        </w:rPr>
        <w:t>Slocombe</w:t>
      </w:r>
      <w:proofErr w:type="spellEnd"/>
    </w:p>
    <w:p w:rsidR="005142BF" w:rsidRDefault="005142BF"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Asia-Pacific Defence Reporter: Nov 2015, Vol. 41 No. 9, pp.30-31 (9)</w:t>
      </w:r>
    </w:p>
    <w:p w:rsidR="005142BF" w:rsidRDefault="005142BF" w:rsidP="002A7FCB">
      <w:pPr>
        <w:spacing w:after="0" w:line="240" w:lineRule="auto"/>
        <w:rPr>
          <w:rFonts w:ascii="Arial" w:hAnsi="Arial" w:cs="Arial"/>
          <w:sz w:val="16"/>
        </w:rPr>
      </w:pPr>
    </w:p>
    <w:p w:rsidR="002A7FCB" w:rsidRPr="005142BF" w:rsidRDefault="002A7FCB" w:rsidP="005142BF">
      <w:pPr>
        <w:spacing w:after="0" w:line="240" w:lineRule="auto"/>
        <w:jc w:val="both"/>
        <w:rPr>
          <w:rFonts w:cs="Arial"/>
          <w:sz w:val="16"/>
        </w:rPr>
      </w:pPr>
      <w:r w:rsidRPr="005142BF">
        <w:rPr>
          <w:rFonts w:cs="Arial"/>
          <w:sz w:val="16"/>
        </w:rPr>
        <w:t xml:space="preserve">Focussing on Australia, this article looks at how threats in the cyber world can affect a nation and its defence. </w:t>
      </w:r>
    </w:p>
    <w:p w:rsidR="002A7FCB" w:rsidRPr="002A7FCB" w:rsidRDefault="002A7FCB" w:rsidP="002A7FCB">
      <w:pPr>
        <w:spacing w:after="0" w:line="240" w:lineRule="auto"/>
        <w:rPr>
          <w:rFonts w:ascii="Arial" w:hAnsi="Arial" w:cs="Arial"/>
          <w:sz w:val="16"/>
        </w:rPr>
      </w:pPr>
    </w:p>
    <w:p w:rsidR="002A7FCB" w:rsidRPr="005142BF" w:rsidRDefault="002A7FCB" w:rsidP="002A7FCB">
      <w:pPr>
        <w:spacing w:after="0" w:line="240" w:lineRule="auto"/>
        <w:rPr>
          <w:rFonts w:asciiTheme="majorHAnsi" w:hAnsiTheme="majorHAnsi" w:cs="Arial"/>
          <w:b/>
          <w:i/>
          <w:sz w:val="16"/>
        </w:rPr>
      </w:pPr>
      <w:r w:rsidRPr="005142BF">
        <w:rPr>
          <w:rFonts w:asciiTheme="majorHAnsi" w:hAnsiTheme="majorHAnsi" w:cs="Arial"/>
          <w:b/>
          <w:i/>
          <w:sz w:val="16"/>
        </w:rPr>
        <w:t xml:space="preserve">Cyber: the 21st century threat/ Brian </w:t>
      </w:r>
      <w:proofErr w:type="spellStart"/>
      <w:r w:rsidRPr="005142BF">
        <w:rPr>
          <w:rFonts w:asciiTheme="majorHAnsi" w:hAnsiTheme="majorHAnsi" w:cs="Arial"/>
          <w:b/>
          <w:i/>
          <w:sz w:val="16"/>
        </w:rPr>
        <w:t>Kindamo</w:t>
      </w:r>
      <w:proofErr w:type="spellEnd"/>
    </w:p>
    <w:p w:rsidR="005142BF" w:rsidRPr="005142BF" w:rsidRDefault="005142BF" w:rsidP="002A7FCB">
      <w:pPr>
        <w:spacing w:after="0" w:line="240" w:lineRule="auto"/>
        <w:rPr>
          <w:rFonts w:asciiTheme="majorHAnsi" w:hAnsiTheme="majorHAnsi" w:cs="Arial"/>
          <w:b/>
          <w:i/>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Military Technology: </w:t>
      </w:r>
      <w:proofErr w:type="spellStart"/>
      <w:r w:rsidRPr="00943757">
        <w:rPr>
          <w:rFonts w:ascii="Arial" w:hAnsi="Arial" w:cs="Arial"/>
          <w:i/>
          <w:sz w:val="16"/>
          <w:u w:val="single"/>
        </w:rPr>
        <w:t>Vol.XXXIX</w:t>
      </w:r>
      <w:proofErr w:type="spellEnd"/>
      <w:r w:rsidRPr="00943757">
        <w:rPr>
          <w:rFonts w:ascii="Arial" w:hAnsi="Arial" w:cs="Arial"/>
          <w:i/>
          <w:sz w:val="16"/>
          <w:u w:val="single"/>
        </w:rPr>
        <w:t xml:space="preserve"> Iss.12 2015, pp.48-51 (38)</w:t>
      </w:r>
    </w:p>
    <w:p w:rsidR="005142BF" w:rsidRDefault="005142BF" w:rsidP="002A7FCB">
      <w:pPr>
        <w:spacing w:after="0" w:line="240" w:lineRule="auto"/>
        <w:rPr>
          <w:rFonts w:ascii="Arial" w:hAnsi="Arial" w:cs="Arial"/>
          <w:sz w:val="16"/>
        </w:rPr>
      </w:pPr>
    </w:p>
    <w:p w:rsidR="002A7FCB" w:rsidRPr="005142BF" w:rsidRDefault="002A7FCB" w:rsidP="005142BF">
      <w:pPr>
        <w:spacing w:after="0" w:line="240" w:lineRule="auto"/>
        <w:jc w:val="both"/>
        <w:rPr>
          <w:rFonts w:cs="Arial"/>
          <w:sz w:val="16"/>
        </w:rPr>
      </w:pPr>
      <w:r w:rsidRPr="005142BF">
        <w:rPr>
          <w:rFonts w:cs="Arial"/>
          <w:sz w:val="16"/>
        </w:rPr>
        <w:t xml:space="preserve">When the World Trade </w:t>
      </w:r>
      <w:proofErr w:type="spellStart"/>
      <w:r w:rsidRPr="005142BF">
        <w:rPr>
          <w:rFonts w:cs="Arial"/>
          <w:sz w:val="16"/>
        </w:rPr>
        <w:t>Center</w:t>
      </w:r>
      <w:proofErr w:type="spellEnd"/>
      <w:r w:rsidRPr="005142BF">
        <w:rPr>
          <w:rFonts w:cs="Arial"/>
          <w:sz w:val="16"/>
        </w:rPr>
        <w:t xml:space="preserve"> and the Pentagon were attacked in September 2001, just over 500 million of the population of Planet Earth used the Internet </w:t>
      </w:r>
      <w:proofErr w:type="gramStart"/>
      <w:r w:rsidRPr="005142BF">
        <w:rPr>
          <w:rFonts w:cs="Arial"/>
          <w:sz w:val="16"/>
        </w:rPr>
        <w:t>–  then</w:t>
      </w:r>
      <w:proofErr w:type="gramEnd"/>
      <w:r w:rsidRPr="005142BF">
        <w:rPr>
          <w:rFonts w:cs="Arial"/>
          <w:sz w:val="16"/>
        </w:rPr>
        <w:t xml:space="preserve"> about 8% of the global population . Today that figures approaches three billion, or more than 40%. In between these two points in time lie a series of attacks on society and commerce launched from the cyber domain, some real, some imagined, and a growing sense of unease that the next 'Big One' in terms of state or criminally inspired cyber terrorism may be a game changer, in that it may lead to catastrophic results that could require weeks, months or even years to mitigate. </w:t>
      </w:r>
    </w:p>
    <w:p w:rsidR="005142BF" w:rsidRPr="002A7FCB" w:rsidRDefault="005142BF" w:rsidP="002A7FCB">
      <w:pPr>
        <w:spacing w:after="0" w:line="240" w:lineRule="auto"/>
        <w:rPr>
          <w:rFonts w:ascii="Arial" w:hAnsi="Arial" w:cs="Arial"/>
          <w:sz w:val="16"/>
        </w:rPr>
      </w:pPr>
    </w:p>
    <w:p w:rsidR="002A7FCB" w:rsidRPr="005142BF" w:rsidRDefault="002A7FCB" w:rsidP="005142BF">
      <w:pPr>
        <w:shd w:val="clear" w:color="auto" w:fill="4F81BD" w:themeFill="accent1"/>
        <w:spacing w:after="0" w:line="240" w:lineRule="auto"/>
        <w:rPr>
          <w:rFonts w:ascii="Arial" w:hAnsi="Arial" w:cs="Arial"/>
          <w:b/>
          <w:color w:val="FFFFFF" w:themeColor="background1"/>
          <w:sz w:val="16"/>
        </w:rPr>
      </w:pPr>
      <w:r w:rsidRPr="005142BF">
        <w:rPr>
          <w:rFonts w:ascii="Arial" w:hAnsi="Arial" w:cs="Arial"/>
          <w:b/>
          <w:color w:val="FFFFFF" w:themeColor="background1"/>
          <w:sz w:val="16"/>
        </w:rPr>
        <w:t xml:space="preserve"> INFO TECH        </w:t>
      </w:r>
    </w:p>
    <w:p w:rsidR="005142BF" w:rsidRPr="002A7FCB" w:rsidRDefault="005142BF" w:rsidP="005142BF">
      <w:pPr>
        <w:spacing w:after="0" w:line="240" w:lineRule="auto"/>
        <w:rPr>
          <w:rFonts w:ascii="Arial" w:hAnsi="Arial" w:cs="Arial"/>
          <w:sz w:val="16"/>
        </w:rPr>
      </w:pPr>
    </w:p>
    <w:p w:rsidR="002A7FCB" w:rsidRPr="005142BF" w:rsidRDefault="002A7FCB" w:rsidP="002A7FCB">
      <w:pPr>
        <w:spacing w:after="0" w:line="240" w:lineRule="auto"/>
        <w:rPr>
          <w:rFonts w:asciiTheme="majorHAnsi" w:hAnsiTheme="majorHAnsi" w:cs="Arial"/>
          <w:b/>
          <w:i/>
          <w:sz w:val="16"/>
        </w:rPr>
      </w:pPr>
      <w:r w:rsidRPr="005142BF">
        <w:rPr>
          <w:rFonts w:asciiTheme="majorHAnsi" w:hAnsiTheme="majorHAnsi" w:cs="Arial"/>
          <w:b/>
          <w:i/>
          <w:sz w:val="16"/>
        </w:rPr>
        <w:t xml:space="preserve">Future mission training in the Royal Air </w:t>
      </w:r>
      <w:proofErr w:type="gramStart"/>
      <w:r w:rsidRPr="005142BF">
        <w:rPr>
          <w:rFonts w:asciiTheme="majorHAnsi" w:hAnsiTheme="majorHAnsi" w:cs="Arial"/>
          <w:b/>
          <w:i/>
          <w:sz w:val="16"/>
        </w:rPr>
        <w:t>Force :</w:t>
      </w:r>
      <w:proofErr w:type="gramEnd"/>
      <w:r w:rsidRPr="005142BF">
        <w:rPr>
          <w:rFonts w:asciiTheme="majorHAnsi" w:hAnsiTheme="majorHAnsi" w:cs="Arial"/>
          <w:b/>
          <w:i/>
          <w:sz w:val="16"/>
        </w:rPr>
        <w:t xml:space="preserve"> the utility of live virtual and constructive (LVC) technologies/ Joe Doyle</w:t>
      </w:r>
    </w:p>
    <w:p w:rsidR="005142BF" w:rsidRDefault="005142BF" w:rsidP="002A7FCB">
      <w:pPr>
        <w:spacing w:after="0" w:line="240" w:lineRule="auto"/>
        <w:rPr>
          <w:rFonts w:ascii="Arial" w:hAnsi="Arial" w:cs="Arial"/>
          <w:sz w:val="16"/>
        </w:rPr>
      </w:pPr>
    </w:p>
    <w:p w:rsidR="002A7FCB" w:rsidRPr="005142BF" w:rsidRDefault="002A7FCB" w:rsidP="002A7FCB">
      <w:pPr>
        <w:spacing w:after="0" w:line="240" w:lineRule="auto"/>
        <w:rPr>
          <w:rFonts w:ascii="Arial" w:hAnsi="Arial" w:cs="Arial"/>
          <w:i/>
          <w:sz w:val="16"/>
          <w:u w:val="single"/>
        </w:rPr>
      </w:pPr>
      <w:r w:rsidRPr="005142BF">
        <w:rPr>
          <w:rFonts w:ascii="Arial" w:hAnsi="Arial" w:cs="Arial"/>
          <w:i/>
          <w:sz w:val="16"/>
          <w:u w:val="single"/>
        </w:rPr>
        <w:t xml:space="preserve">Air Power </w:t>
      </w:r>
      <w:proofErr w:type="gramStart"/>
      <w:r w:rsidRPr="005142BF">
        <w:rPr>
          <w:rFonts w:ascii="Arial" w:hAnsi="Arial" w:cs="Arial"/>
          <w:i/>
          <w:sz w:val="16"/>
          <w:u w:val="single"/>
        </w:rPr>
        <w:t>Review :</w:t>
      </w:r>
      <w:proofErr w:type="gramEnd"/>
      <w:r w:rsidRPr="005142BF">
        <w:rPr>
          <w:rFonts w:ascii="Arial" w:hAnsi="Arial" w:cs="Arial"/>
          <w:i/>
          <w:sz w:val="16"/>
          <w:u w:val="single"/>
        </w:rPr>
        <w:t xml:space="preserve"> Vol.18, No.3, Autumn &amp; Winter 2015, pp.74-80 (F3)</w:t>
      </w:r>
    </w:p>
    <w:p w:rsidR="005142BF" w:rsidRDefault="005142BF" w:rsidP="002A7FCB">
      <w:pPr>
        <w:spacing w:after="0" w:line="240" w:lineRule="auto"/>
        <w:rPr>
          <w:rFonts w:ascii="Arial" w:hAnsi="Arial" w:cs="Arial"/>
          <w:sz w:val="16"/>
        </w:rPr>
      </w:pPr>
    </w:p>
    <w:p w:rsidR="002A7FCB" w:rsidRPr="005142BF" w:rsidRDefault="002A7FCB" w:rsidP="005142BF">
      <w:pPr>
        <w:spacing w:after="0" w:line="240" w:lineRule="auto"/>
        <w:jc w:val="both"/>
        <w:rPr>
          <w:rFonts w:cs="Arial"/>
          <w:sz w:val="16"/>
        </w:rPr>
      </w:pPr>
      <w:r w:rsidRPr="005142BF">
        <w:rPr>
          <w:rFonts w:cs="Arial"/>
          <w:sz w:val="16"/>
        </w:rPr>
        <w:t xml:space="preserve">This paper briefly defines LVC technologies and then describes the nascent capabilities that the Royal Air Force already employs on its training aircraft.  The paper highlights some of the challenges that must be overcome if LVC technologies are to be exploited as part of a general increase in </w:t>
      </w:r>
      <w:proofErr w:type="spellStart"/>
      <w:r w:rsidRPr="005142BF">
        <w:rPr>
          <w:rFonts w:cs="Arial"/>
          <w:sz w:val="16"/>
        </w:rPr>
        <w:t>synthethic</w:t>
      </w:r>
      <w:proofErr w:type="spellEnd"/>
      <w:r w:rsidRPr="005142BF">
        <w:rPr>
          <w:rFonts w:cs="Arial"/>
          <w:sz w:val="16"/>
        </w:rPr>
        <w:t xml:space="preserve"> training.  It then explores how the Royal Air Force will benefit from the extension of these capabilities onto the front line. </w:t>
      </w:r>
    </w:p>
    <w:p w:rsidR="002A7FCB" w:rsidRDefault="002A7FCB" w:rsidP="002A7FCB">
      <w:pPr>
        <w:spacing w:after="0" w:line="240" w:lineRule="auto"/>
        <w:rPr>
          <w:rFonts w:ascii="Arial" w:hAnsi="Arial" w:cs="Arial"/>
          <w:sz w:val="16"/>
        </w:rPr>
      </w:pPr>
    </w:p>
    <w:p w:rsidR="00943757" w:rsidRDefault="00943757" w:rsidP="002A7FCB">
      <w:pPr>
        <w:spacing w:after="0" w:line="240" w:lineRule="auto"/>
        <w:rPr>
          <w:rFonts w:ascii="Arial" w:hAnsi="Arial" w:cs="Arial"/>
          <w:sz w:val="16"/>
        </w:rPr>
      </w:pPr>
    </w:p>
    <w:p w:rsidR="00943757" w:rsidRPr="002A7FCB" w:rsidRDefault="00943757"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2A7FCB" w:rsidRPr="005142BF" w:rsidRDefault="002A7FCB" w:rsidP="005142BF">
      <w:pPr>
        <w:shd w:val="clear" w:color="auto" w:fill="4F81BD" w:themeFill="accent1"/>
        <w:spacing w:after="0" w:line="240" w:lineRule="auto"/>
        <w:rPr>
          <w:rFonts w:ascii="Arial" w:hAnsi="Arial" w:cs="Arial"/>
          <w:b/>
          <w:color w:val="FFFFFF" w:themeColor="background1"/>
          <w:sz w:val="16"/>
        </w:rPr>
      </w:pPr>
      <w:r w:rsidRPr="005142BF">
        <w:rPr>
          <w:rFonts w:ascii="Arial" w:hAnsi="Arial" w:cs="Arial"/>
          <w:b/>
          <w:color w:val="FFFFFF" w:themeColor="background1"/>
          <w:sz w:val="16"/>
        </w:rPr>
        <w:lastRenderedPageBreak/>
        <w:t xml:space="preserve"> LEADERSHIP          </w:t>
      </w:r>
    </w:p>
    <w:p w:rsidR="005142BF" w:rsidRDefault="005142BF" w:rsidP="002A7FCB">
      <w:pPr>
        <w:spacing w:after="0" w:line="240" w:lineRule="auto"/>
        <w:rPr>
          <w:rFonts w:ascii="Arial" w:hAnsi="Arial" w:cs="Arial"/>
          <w:sz w:val="16"/>
        </w:rPr>
      </w:pPr>
    </w:p>
    <w:p w:rsidR="002A7FCB" w:rsidRPr="005142BF" w:rsidRDefault="002A7FCB" w:rsidP="002A7FCB">
      <w:pPr>
        <w:spacing w:after="0" w:line="240" w:lineRule="auto"/>
        <w:rPr>
          <w:rFonts w:ascii="Arial" w:hAnsi="Arial" w:cs="Arial"/>
          <w:b/>
          <w:i/>
          <w:sz w:val="16"/>
          <w:u w:val="single"/>
        </w:rPr>
      </w:pPr>
      <w:r w:rsidRPr="005142BF">
        <w:rPr>
          <w:rFonts w:ascii="Arial" w:hAnsi="Arial" w:cs="Arial"/>
          <w:b/>
          <w:i/>
          <w:sz w:val="16"/>
          <w:u w:val="single"/>
        </w:rPr>
        <w:t xml:space="preserve">Air force leaders take note: the army is changing/ Jason </w:t>
      </w:r>
      <w:proofErr w:type="spellStart"/>
      <w:r w:rsidRPr="005142BF">
        <w:rPr>
          <w:rFonts w:ascii="Arial" w:hAnsi="Arial" w:cs="Arial"/>
          <w:b/>
          <w:i/>
          <w:sz w:val="16"/>
          <w:u w:val="single"/>
        </w:rPr>
        <w:t>Earley</w:t>
      </w:r>
      <w:proofErr w:type="spellEnd"/>
    </w:p>
    <w:p w:rsidR="005142BF" w:rsidRPr="002A7FCB" w:rsidRDefault="005142BF" w:rsidP="002A7FCB">
      <w:pPr>
        <w:spacing w:after="0" w:line="240" w:lineRule="auto"/>
        <w:rPr>
          <w:rFonts w:ascii="Arial" w:hAnsi="Arial" w:cs="Arial"/>
          <w:sz w:val="16"/>
        </w:rPr>
      </w:pPr>
    </w:p>
    <w:p w:rsidR="002A7FCB" w:rsidRPr="00943757" w:rsidRDefault="002A7FCB" w:rsidP="005142BF">
      <w:pPr>
        <w:spacing w:after="0" w:line="240" w:lineRule="auto"/>
        <w:jc w:val="both"/>
        <w:rPr>
          <w:rFonts w:cs="Arial"/>
          <w:sz w:val="16"/>
          <w:u w:val="single"/>
        </w:rPr>
      </w:pPr>
      <w:r w:rsidRPr="00943757">
        <w:rPr>
          <w:rFonts w:cs="Arial"/>
          <w:sz w:val="16"/>
          <w:u w:val="single"/>
        </w:rPr>
        <w:t>Military Review: November-December2015, pp.77-84 (81)</w:t>
      </w:r>
    </w:p>
    <w:p w:rsidR="00943757" w:rsidRDefault="00943757" w:rsidP="005142BF">
      <w:pPr>
        <w:spacing w:after="0" w:line="240" w:lineRule="auto"/>
        <w:jc w:val="both"/>
        <w:rPr>
          <w:rFonts w:cs="Arial"/>
          <w:sz w:val="16"/>
        </w:rPr>
      </w:pPr>
    </w:p>
    <w:p w:rsidR="002A7FCB" w:rsidRPr="005142BF" w:rsidRDefault="002A7FCB" w:rsidP="005142BF">
      <w:pPr>
        <w:spacing w:after="0" w:line="240" w:lineRule="auto"/>
        <w:jc w:val="both"/>
        <w:rPr>
          <w:rFonts w:cs="Arial"/>
          <w:sz w:val="16"/>
        </w:rPr>
      </w:pPr>
      <w:r w:rsidRPr="005142BF">
        <w:rPr>
          <w:rFonts w:cs="Arial"/>
          <w:sz w:val="16"/>
        </w:rPr>
        <w:t xml:space="preserve">An air force officer discusses how planned changes in Army structure, size and doctrine will </w:t>
      </w:r>
      <w:proofErr w:type="spellStart"/>
      <w:proofErr w:type="gramStart"/>
      <w:r w:rsidRPr="005142BF">
        <w:rPr>
          <w:rFonts w:cs="Arial"/>
          <w:sz w:val="16"/>
        </w:rPr>
        <w:t>effect</w:t>
      </w:r>
      <w:proofErr w:type="spellEnd"/>
      <w:proofErr w:type="gramEnd"/>
      <w:r w:rsidRPr="005142BF">
        <w:rPr>
          <w:rFonts w:cs="Arial"/>
          <w:sz w:val="16"/>
        </w:rPr>
        <w:t xml:space="preserve"> the air force and its leaders. </w:t>
      </w:r>
    </w:p>
    <w:p w:rsidR="002A7FCB" w:rsidRPr="002A7FCB" w:rsidRDefault="002A7FCB" w:rsidP="002A7FCB">
      <w:pPr>
        <w:spacing w:after="0" w:line="240" w:lineRule="auto"/>
        <w:rPr>
          <w:rFonts w:ascii="Arial" w:hAnsi="Arial" w:cs="Arial"/>
          <w:sz w:val="16"/>
        </w:rPr>
      </w:pPr>
    </w:p>
    <w:p w:rsidR="002A7FCB" w:rsidRPr="005142BF" w:rsidRDefault="002A7FCB" w:rsidP="002A7FCB">
      <w:pPr>
        <w:spacing w:after="0" w:line="240" w:lineRule="auto"/>
        <w:rPr>
          <w:rFonts w:asciiTheme="majorHAnsi" w:hAnsiTheme="majorHAnsi" w:cs="Arial"/>
          <w:b/>
          <w:i/>
          <w:sz w:val="16"/>
        </w:rPr>
      </w:pPr>
      <w:r w:rsidRPr="005142BF">
        <w:rPr>
          <w:rFonts w:asciiTheme="majorHAnsi" w:hAnsiTheme="majorHAnsi" w:cs="Arial"/>
          <w:b/>
          <w:i/>
          <w:sz w:val="16"/>
        </w:rPr>
        <w:t xml:space="preserve">Leading soldiers with – not primarily through – communication technology/ Andrew B. </w:t>
      </w:r>
      <w:proofErr w:type="spellStart"/>
      <w:r w:rsidRPr="005142BF">
        <w:rPr>
          <w:rFonts w:asciiTheme="majorHAnsi" w:hAnsiTheme="majorHAnsi" w:cs="Arial"/>
          <w:b/>
          <w:i/>
          <w:sz w:val="16"/>
        </w:rPr>
        <w:t>Stipp</w:t>
      </w:r>
      <w:proofErr w:type="spellEnd"/>
    </w:p>
    <w:p w:rsidR="005142BF" w:rsidRPr="005142BF" w:rsidRDefault="005142BF" w:rsidP="002A7FCB">
      <w:pPr>
        <w:spacing w:after="0" w:line="240" w:lineRule="auto"/>
        <w:rPr>
          <w:rFonts w:asciiTheme="majorHAnsi" w:hAnsiTheme="majorHAnsi" w:cs="Arial"/>
          <w:b/>
          <w:i/>
          <w:sz w:val="16"/>
        </w:rPr>
      </w:pPr>
    </w:p>
    <w:p w:rsidR="005142BF"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Military Review: November-December2015, pp.101-107 (81)</w:t>
      </w:r>
    </w:p>
    <w:p w:rsidR="00F11C33" w:rsidRPr="00F11C33" w:rsidRDefault="00F11C33" w:rsidP="002A7FCB">
      <w:pPr>
        <w:spacing w:after="0" w:line="240" w:lineRule="auto"/>
        <w:rPr>
          <w:rFonts w:ascii="Arial" w:hAnsi="Arial" w:cs="Arial"/>
          <w:b/>
          <w:i/>
          <w:sz w:val="16"/>
          <w:u w:val="single"/>
        </w:rPr>
      </w:pPr>
    </w:p>
    <w:p w:rsidR="002A7FCB" w:rsidRPr="005142BF" w:rsidRDefault="002A7FCB" w:rsidP="005142BF">
      <w:pPr>
        <w:spacing w:after="0" w:line="240" w:lineRule="auto"/>
        <w:jc w:val="both"/>
        <w:rPr>
          <w:rFonts w:cs="Arial"/>
          <w:sz w:val="16"/>
        </w:rPr>
      </w:pPr>
      <w:r w:rsidRPr="005142BF">
        <w:rPr>
          <w:rFonts w:cs="Arial"/>
          <w:sz w:val="16"/>
        </w:rPr>
        <w:t xml:space="preserve">Interpersonal relationships should be enhanced by the use of technology, but technology must never be allowed to supplant those relationships. Face-to-face communication, or other active communication techniques, should be the preferred means for leaders to understand their soldiers' values, principles and emotions. </w:t>
      </w:r>
    </w:p>
    <w:p w:rsidR="002A7FCB" w:rsidRPr="002A7FCB" w:rsidRDefault="002A7FCB" w:rsidP="002A7FCB">
      <w:pPr>
        <w:spacing w:after="0" w:line="240" w:lineRule="auto"/>
        <w:rPr>
          <w:rFonts w:ascii="Arial" w:hAnsi="Arial" w:cs="Arial"/>
          <w:sz w:val="16"/>
        </w:rPr>
      </w:pPr>
    </w:p>
    <w:p w:rsidR="002A7FCB" w:rsidRPr="00952D00" w:rsidRDefault="002A7FCB" w:rsidP="002A7FCB">
      <w:pPr>
        <w:spacing w:after="0" w:line="240" w:lineRule="auto"/>
        <w:rPr>
          <w:rFonts w:asciiTheme="majorHAnsi" w:hAnsiTheme="majorHAnsi" w:cs="Arial"/>
          <w:b/>
          <w:i/>
          <w:sz w:val="16"/>
        </w:rPr>
      </w:pPr>
      <w:r w:rsidRPr="00952D00">
        <w:rPr>
          <w:rFonts w:asciiTheme="majorHAnsi" w:hAnsiTheme="majorHAnsi" w:cs="Arial"/>
          <w:b/>
          <w:i/>
          <w:sz w:val="16"/>
        </w:rPr>
        <w:t xml:space="preserve">On operational leadership/ Milan </w:t>
      </w:r>
      <w:proofErr w:type="spellStart"/>
      <w:r w:rsidRPr="00952D00">
        <w:rPr>
          <w:rFonts w:asciiTheme="majorHAnsi" w:hAnsiTheme="majorHAnsi" w:cs="Arial"/>
          <w:b/>
          <w:i/>
          <w:sz w:val="16"/>
        </w:rPr>
        <w:t>Vego</w:t>
      </w:r>
      <w:proofErr w:type="spellEnd"/>
    </w:p>
    <w:p w:rsidR="00952D00" w:rsidRDefault="00952D00" w:rsidP="002A7FCB">
      <w:pPr>
        <w:spacing w:after="0" w:line="240" w:lineRule="auto"/>
        <w:rPr>
          <w:rFonts w:ascii="Arial" w:hAnsi="Arial" w:cs="Arial"/>
          <w:sz w:val="16"/>
        </w:rPr>
      </w:pPr>
    </w:p>
    <w:p w:rsidR="00943757" w:rsidRDefault="002A7FCB" w:rsidP="002A7FCB">
      <w:pPr>
        <w:spacing w:after="0" w:line="240" w:lineRule="auto"/>
        <w:rPr>
          <w:rFonts w:ascii="Arial" w:hAnsi="Arial" w:cs="Arial"/>
          <w:i/>
          <w:sz w:val="16"/>
          <w:u w:val="single"/>
        </w:rPr>
      </w:pPr>
      <w:r w:rsidRPr="00943757">
        <w:rPr>
          <w:rFonts w:ascii="Arial" w:hAnsi="Arial" w:cs="Arial"/>
          <w:i/>
          <w:sz w:val="16"/>
          <w:u w:val="single"/>
        </w:rPr>
        <w:t>Joint Force Quarterly: Issue 77, 2nd Quarter 2015,</w:t>
      </w: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 </w:t>
      </w:r>
      <w:proofErr w:type="gramStart"/>
      <w:r w:rsidRPr="00943757">
        <w:rPr>
          <w:rFonts w:ascii="Arial" w:hAnsi="Arial" w:cs="Arial"/>
          <w:i/>
          <w:sz w:val="16"/>
          <w:u w:val="single"/>
        </w:rPr>
        <w:t>pp.60-69</w:t>
      </w:r>
      <w:proofErr w:type="gramEnd"/>
      <w:r w:rsidRPr="00943757">
        <w:rPr>
          <w:rFonts w:ascii="Arial" w:hAnsi="Arial" w:cs="Arial"/>
          <w:i/>
          <w:sz w:val="16"/>
          <w:u w:val="single"/>
        </w:rPr>
        <w:t xml:space="preserve"> (79)</w:t>
      </w:r>
    </w:p>
    <w:p w:rsidR="00952D00" w:rsidRDefault="00952D00" w:rsidP="002A7FCB">
      <w:pPr>
        <w:spacing w:after="0" w:line="240" w:lineRule="auto"/>
        <w:rPr>
          <w:rFonts w:ascii="Arial" w:hAnsi="Arial" w:cs="Arial"/>
          <w:sz w:val="16"/>
        </w:rPr>
      </w:pPr>
    </w:p>
    <w:p w:rsidR="002A7FCB" w:rsidRPr="00952D00" w:rsidRDefault="002A7FCB" w:rsidP="00952D00">
      <w:pPr>
        <w:spacing w:after="0" w:line="240" w:lineRule="auto"/>
        <w:jc w:val="both"/>
        <w:rPr>
          <w:rFonts w:cs="Arial"/>
          <w:sz w:val="16"/>
        </w:rPr>
      </w:pPr>
      <w:r w:rsidRPr="00952D00">
        <w:rPr>
          <w:rFonts w:cs="Arial"/>
          <w:sz w:val="16"/>
        </w:rPr>
        <w:t xml:space="preserve">Success of any military organization depends on the experience and good judgment of its leaders. Ideally, all commanders should have a high level of professional education and training in addition to some critically important character traits. Moreover, the higher the level of command, the more important it is that commanders and staff meet these requirements. Wars are not won or lost at the tactical level but at the operational and strategic levels. Hence, it is critically important that operational commanders are selected based solely </w:t>
      </w:r>
      <w:proofErr w:type="gramStart"/>
      <w:r w:rsidRPr="00952D00">
        <w:rPr>
          <w:rFonts w:cs="Arial"/>
          <w:sz w:val="16"/>
        </w:rPr>
        <w:t>on  their</w:t>
      </w:r>
      <w:proofErr w:type="gramEnd"/>
      <w:r w:rsidRPr="00952D00">
        <w:rPr>
          <w:rFonts w:cs="Arial"/>
          <w:sz w:val="16"/>
        </w:rPr>
        <w:t xml:space="preserve"> proven or potential warfighting abilities and not their political connections or management skills. </w:t>
      </w:r>
    </w:p>
    <w:p w:rsidR="00943757" w:rsidRPr="002A7FCB" w:rsidRDefault="00943757" w:rsidP="002A7FCB">
      <w:pPr>
        <w:spacing w:after="0" w:line="240" w:lineRule="auto"/>
        <w:rPr>
          <w:rFonts w:ascii="Arial" w:hAnsi="Arial" w:cs="Arial"/>
          <w:sz w:val="16"/>
        </w:rPr>
      </w:pPr>
    </w:p>
    <w:p w:rsidR="002A7FCB" w:rsidRPr="00952D00" w:rsidRDefault="002A7FCB" w:rsidP="00952D00">
      <w:pPr>
        <w:shd w:val="clear" w:color="auto" w:fill="4F81BD" w:themeFill="accent1"/>
        <w:spacing w:after="0" w:line="240" w:lineRule="auto"/>
        <w:rPr>
          <w:rFonts w:ascii="Arial" w:hAnsi="Arial" w:cs="Arial"/>
          <w:b/>
          <w:color w:val="FFFFFF" w:themeColor="background1"/>
          <w:sz w:val="16"/>
        </w:rPr>
      </w:pPr>
      <w:r w:rsidRPr="00952D00">
        <w:rPr>
          <w:rFonts w:ascii="Arial" w:hAnsi="Arial" w:cs="Arial"/>
          <w:b/>
          <w:color w:val="FFFFFF" w:themeColor="background1"/>
          <w:sz w:val="16"/>
        </w:rPr>
        <w:t xml:space="preserve"> MALAYSIA         </w:t>
      </w:r>
    </w:p>
    <w:p w:rsidR="00952D00" w:rsidRDefault="00952D00" w:rsidP="002A7FCB">
      <w:pPr>
        <w:spacing w:after="0" w:line="240" w:lineRule="auto"/>
        <w:rPr>
          <w:rFonts w:ascii="Arial" w:hAnsi="Arial" w:cs="Arial"/>
          <w:sz w:val="16"/>
        </w:rPr>
      </w:pPr>
    </w:p>
    <w:p w:rsidR="002A7FCB" w:rsidRPr="00952D00" w:rsidRDefault="002A7FCB" w:rsidP="002A7FCB">
      <w:pPr>
        <w:spacing w:after="0" w:line="240" w:lineRule="auto"/>
        <w:rPr>
          <w:rFonts w:asciiTheme="majorHAnsi" w:hAnsiTheme="majorHAnsi" w:cs="Arial"/>
          <w:b/>
          <w:i/>
          <w:sz w:val="16"/>
        </w:rPr>
      </w:pPr>
      <w:r w:rsidRPr="00952D00">
        <w:rPr>
          <w:rFonts w:asciiTheme="majorHAnsi" w:hAnsiTheme="majorHAnsi" w:cs="Arial"/>
          <w:b/>
          <w:i/>
          <w:sz w:val="16"/>
        </w:rPr>
        <w:t xml:space="preserve">Programme of work: Malaysia's increase in regional naval prominence/ Stefan </w:t>
      </w:r>
      <w:proofErr w:type="spellStart"/>
      <w:r w:rsidRPr="00952D00">
        <w:rPr>
          <w:rFonts w:asciiTheme="majorHAnsi" w:hAnsiTheme="majorHAnsi" w:cs="Arial"/>
          <w:b/>
          <w:i/>
          <w:sz w:val="16"/>
        </w:rPr>
        <w:t>Nitschke</w:t>
      </w:r>
      <w:proofErr w:type="spellEnd"/>
    </w:p>
    <w:p w:rsidR="00952D00" w:rsidRDefault="00952D00"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Naval Forces: </w:t>
      </w:r>
      <w:proofErr w:type="spellStart"/>
      <w:r w:rsidRPr="00943757">
        <w:rPr>
          <w:rFonts w:ascii="Arial" w:hAnsi="Arial" w:cs="Arial"/>
          <w:i/>
          <w:sz w:val="16"/>
          <w:u w:val="single"/>
        </w:rPr>
        <w:t>Vol.XXXVI</w:t>
      </w:r>
      <w:proofErr w:type="spellEnd"/>
      <w:r w:rsidRPr="00943757">
        <w:rPr>
          <w:rFonts w:ascii="Arial" w:hAnsi="Arial" w:cs="Arial"/>
          <w:i/>
          <w:sz w:val="16"/>
          <w:u w:val="single"/>
        </w:rPr>
        <w:t xml:space="preserve">, </w:t>
      </w:r>
      <w:proofErr w:type="spellStart"/>
      <w:r w:rsidRPr="00943757">
        <w:rPr>
          <w:rFonts w:ascii="Arial" w:hAnsi="Arial" w:cs="Arial"/>
          <w:i/>
          <w:sz w:val="16"/>
          <w:u w:val="single"/>
        </w:rPr>
        <w:t>No.II</w:t>
      </w:r>
      <w:proofErr w:type="spellEnd"/>
      <w:r w:rsidRPr="00943757">
        <w:rPr>
          <w:rFonts w:ascii="Arial" w:hAnsi="Arial" w:cs="Arial"/>
          <w:i/>
          <w:sz w:val="16"/>
          <w:u w:val="single"/>
        </w:rPr>
        <w:t>/2015</w:t>
      </w:r>
      <w:proofErr w:type="gramStart"/>
      <w:r w:rsidRPr="00943757">
        <w:rPr>
          <w:rFonts w:ascii="Arial" w:hAnsi="Arial" w:cs="Arial"/>
          <w:i/>
          <w:sz w:val="16"/>
          <w:u w:val="single"/>
        </w:rPr>
        <w:t>, ,</w:t>
      </w:r>
      <w:proofErr w:type="gramEnd"/>
      <w:r w:rsidRPr="00943757">
        <w:rPr>
          <w:rFonts w:ascii="Arial" w:hAnsi="Arial" w:cs="Arial"/>
          <w:i/>
          <w:sz w:val="16"/>
          <w:u w:val="single"/>
        </w:rPr>
        <w:t xml:space="preserve"> pp.76-78 (41)</w:t>
      </w:r>
    </w:p>
    <w:p w:rsidR="00952D00" w:rsidRDefault="00952D00" w:rsidP="002A7FCB">
      <w:pPr>
        <w:spacing w:after="0" w:line="240" w:lineRule="auto"/>
        <w:rPr>
          <w:rFonts w:ascii="Arial" w:hAnsi="Arial" w:cs="Arial"/>
          <w:sz w:val="16"/>
        </w:rPr>
      </w:pPr>
    </w:p>
    <w:p w:rsidR="002A7FCB" w:rsidRPr="00952D00" w:rsidRDefault="002A7FCB" w:rsidP="00952D00">
      <w:pPr>
        <w:spacing w:after="0" w:line="240" w:lineRule="auto"/>
        <w:jc w:val="both"/>
        <w:rPr>
          <w:rFonts w:cs="Arial"/>
          <w:sz w:val="16"/>
        </w:rPr>
      </w:pPr>
      <w:r w:rsidRPr="00952D00">
        <w:rPr>
          <w:rFonts w:cs="Arial"/>
          <w:sz w:val="16"/>
        </w:rPr>
        <w:t xml:space="preserve">The Royal Malaysian Navy evolves into a modern fleet able to secure the country's maritime interests. </w:t>
      </w:r>
    </w:p>
    <w:p w:rsidR="002A7FCB" w:rsidRPr="002A7FCB" w:rsidRDefault="002A7FCB" w:rsidP="002A7FCB">
      <w:pPr>
        <w:spacing w:after="0" w:line="240" w:lineRule="auto"/>
        <w:rPr>
          <w:rFonts w:ascii="Arial" w:hAnsi="Arial" w:cs="Arial"/>
          <w:sz w:val="16"/>
        </w:rPr>
      </w:pPr>
    </w:p>
    <w:p w:rsidR="002A7FCB" w:rsidRPr="00952D00" w:rsidRDefault="002A7FCB" w:rsidP="002A7FCB">
      <w:pPr>
        <w:spacing w:after="0" w:line="240" w:lineRule="auto"/>
        <w:rPr>
          <w:rFonts w:asciiTheme="majorHAnsi" w:hAnsiTheme="majorHAnsi" w:cs="Arial"/>
          <w:b/>
          <w:i/>
          <w:sz w:val="16"/>
        </w:rPr>
      </w:pPr>
      <w:r w:rsidRPr="00952D00">
        <w:rPr>
          <w:rFonts w:asciiTheme="majorHAnsi" w:hAnsiTheme="majorHAnsi" w:cs="Arial"/>
          <w:b/>
          <w:i/>
          <w:sz w:val="16"/>
        </w:rPr>
        <w:t xml:space="preserve">The Malaysian defence industry: capable, eager and willing but largely neglected/ </w:t>
      </w:r>
      <w:proofErr w:type="spellStart"/>
      <w:r w:rsidRPr="00952D00">
        <w:rPr>
          <w:rFonts w:asciiTheme="majorHAnsi" w:hAnsiTheme="majorHAnsi" w:cs="Arial"/>
          <w:b/>
          <w:i/>
          <w:sz w:val="16"/>
        </w:rPr>
        <w:t>Dzirhan</w:t>
      </w:r>
      <w:proofErr w:type="spellEnd"/>
      <w:r w:rsidRPr="00952D00">
        <w:rPr>
          <w:rFonts w:asciiTheme="majorHAnsi" w:hAnsiTheme="majorHAnsi" w:cs="Arial"/>
          <w:b/>
          <w:i/>
          <w:sz w:val="16"/>
        </w:rPr>
        <w:t xml:space="preserve"> </w:t>
      </w:r>
      <w:proofErr w:type="spellStart"/>
      <w:r w:rsidRPr="00952D00">
        <w:rPr>
          <w:rFonts w:asciiTheme="majorHAnsi" w:hAnsiTheme="majorHAnsi" w:cs="Arial"/>
          <w:b/>
          <w:i/>
          <w:sz w:val="16"/>
        </w:rPr>
        <w:t>Mahadzir</w:t>
      </w:r>
      <w:proofErr w:type="spellEnd"/>
    </w:p>
    <w:p w:rsidR="00952D00" w:rsidRDefault="00952D00"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Military Technology: </w:t>
      </w:r>
      <w:proofErr w:type="spellStart"/>
      <w:r w:rsidRPr="00943757">
        <w:rPr>
          <w:rFonts w:ascii="Arial" w:hAnsi="Arial" w:cs="Arial"/>
          <w:i/>
          <w:sz w:val="16"/>
          <w:u w:val="single"/>
        </w:rPr>
        <w:t>Vol.XXXIX</w:t>
      </w:r>
      <w:proofErr w:type="spellEnd"/>
      <w:r w:rsidRPr="00943757">
        <w:rPr>
          <w:rFonts w:ascii="Arial" w:hAnsi="Arial" w:cs="Arial"/>
          <w:i/>
          <w:sz w:val="16"/>
          <w:u w:val="single"/>
        </w:rPr>
        <w:t xml:space="preserve"> Iss.3 2015, pp.22-25 (38)</w:t>
      </w:r>
    </w:p>
    <w:p w:rsidR="00952D00" w:rsidRPr="00952D00" w:rsidRDefault="00952D00" w:rsidP="002A7FCB">
      <w:pPr>
        <w:spacing w:after="0" w:line="240" w:lineRule="auto"/>
        <w:rPr>
          <w:rFonts w:ascii="Arial" w:hAnsi="Arial" w:cs="Arial"/>
          <w:b/>
          <w:i/>
          <w:sz w:val="16"/>
          <w:u w:val="single"/>
        </w:rPr>
      </w:pPr>
    </w:p>
    <w:p w:rsidR="002A7FCB" w:rsidRPr="00952D00" w:rsidRDefault="002A7FCB" w:rsidP="00952D00">
      <w:pPr>
        <w:spacing w:after="0" w:line="240" w:lineRule="auto"/>
        <w:jc w:val="both"/>
        <w:rPr>
          <w:rFonts w:cs="Arial"/>
          <w:sz w:val="16"/>
        </w:rPr>
      </w:pPr>
      <w:r w:rsidRPr="00952D00">
        <w:rPr>
          <w:rFonts w:cs="Arial"/>
          <w:sz w:val="16"/>
        </w:rPr>
        <w:t xml:space="preserve">This article discusses the Malaysian Defence Industry's Catch 22 troubles, the Malaysian Armed Forces (ATM), the spiral of modernisation, and gives an overview of what the future might bring.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952D00" w:rsidRPr="00952D00" w:rsidRDefault="002A7FCB" w:rsidP="00952D00">
      <w:pPr>
        <w:shd w:val="clear" w:color="auto" w:fill="4F81BD" w:themeFill="accent1"/>
        <w:spacing w:after="0" w:line="240" w:lineRule="auto"/>
        <w:rPr>
          <w:rFonts w:ascii="Arial" w:hAnsi="Arial" w:cs="Arial"/>
          <w:b/>
          <w:color w:val="FFFFFF" w:themeColor="background1"/>
          <w:sz w:val="16"/>
        </w:rPr>
      </w:pPr>
      <w:r w:rsidRPr="00952D00">
        <w:rPr>
          <w:rFonts w:ascii="Arial" w:hAnsi="Arial" w:cs="Arial"/>
          <w:b/>
          <w:color w:val="FFFFFF" w:themeColor="background1"/>
          <w:sz w:val="16"/>
        </w:rPr>
        <w:t xml:space="preserve"> MIDDLE EAST     </w:t>
      </w: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952D00" w:rsidRDefault="002A7FCB" w:rsidP="002A7FCB">
      <w:pPr>
        <w:spacing w:after="0" w:line="240" w:lineRule="auto"/>
        <w:rPr>
          <w:rFonts w:asciiTheme="majorHAnsi" w:hAnsiTheme="majorHAnsi" w:cs="Arial"/>
          <w:b/>
          <w:i/>
          <w:sz w:val="16"/>
        </w:rPr>
      </w:pPr>
      <w:r w:rsidRPr="00952D00">
        <w:rPr>
          <w:rFonts w:asciiTheme="majorHAnsi" w:hAnsiTheme="majorHAnsi" w:cs="Arial"/>
          <w:b/>
          <w:i/>
          <w:sz w:val="16"/>
        </w:rPr>
        <w:t xml:space="preserve">Rise of the caliphates/ </w:t>
      </w:r>
      <w:proofErr w:type="spellStart"/>
      <w:r w:rsidRPr="00952D00">
        <w:rPr>
          <w:rFonts w:asciiTheme="majorHAnsi" w:hAnsiTheme="majorHAnsi" w:cs="Arial"/>
          <w:b/>
          <w:i/>
          <w:sz w:val="16"/>
        </w:rPr>
        <w:t>Romain</w:t>
      </w:r>
      <w:proofErr w:type="spellEnd"/>
      <w:r w:rsidRPr="00952D00">
        <w:rPr>
          <w:rFonts w:asciiTheme="majorHAnsi" w:hAnsiTheme="majorHAnsi" w:cs="Arial"/>
          <w:b/>
          <w:i/>
          <w:sz w:val="16"/>
        </w:rPr>
        <w:t xml:space="preserve"> </w:t>
      </w:r>
      <w:proofErr w:type="spellStart"/>
      <w:r w:rsidRPr="00952D00">
        <w:rPr>
          <w:rFonts w:asciiTheme="majorHAnsi" w:hAnsiTheme="majorHAnsi" w:cs="Arial"/>
          <w:b/>
          <w:i/>
          <w:sz w:val="16"/>
        </w:rPr>
        <w:t>Quivooij</w:t>
      </w:r>
      <w:proofErr w:type="spellEnd"/>
    </w:p>
    <w:p w:rsidR="00952D00" w:rsidRDefault="00952D00"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Military Technology: </w:t>
      </w:r>
      <w:proofErr w:type="spellStart"/>
      <w:r w:rsidRPr="00943757">
        <w:rPr>
          <w:rFonts w:ascii="Arial" w:hAnsi="Arial" w:cs="Arial"/>
          <w:i/>
          <w:sz w:val="16"/>
          <w:u w:val="single"/>
        </w:rPr>
        <w:t>Vol.XXXIX</w:t>
      </w:r>
      <w:proofErr w:type="spellEnd"/>
      <w:r w:rsidRPr="00943757">
        <w:rPr>
          <w:rFonts w:ascii="Arial" w:hAnsi="Arial" w:cs="Arial"/>
          <w:i/>
          <w:sz w:val="16"/>
          <w:u w:val="single"/>
        </w:rPr>
        <w:t xml:space="preserve"> Iss.12 2015, pp.43-47 (38)</w:t>
      </w:r>
    </w:p>
    <w:p w:rsidR="00952D00" w:rsidRPr="002A7FCB" w:rsidRDefault="00952D00" w:rsidP="002A7FCB">
      <w:pPr>
        <w:spacing w:after="0" w:line="240" w:lineRule="auto"/>
        <w:rPr>
          <w:rFonts w:ascii="Arial" w:hAnsi="Arial" w:cs="Arial"/>
          <w:sz w:val="16"/>
        </w:rPr>
      </w:pPr>
    </w:p>
    <w:p w:rsidR="002A7FCB" w:rsidRPr="00952D00" w:rsidRDefault="002A7FCB" w:rsidP="00952D00">
      <w:pPr>
        <w:spacing w:after="0" w:line="240" w:lineRule="auto"/>
        <w:jc w:val="both"/>
        <w:rPr>
          <w:rFonts w:cs="Arial"/>
          <w:sz w:val="16"/>
        </w:rPr>
      </w:pPr>
      <w:r w:rsidRPr="00952D00">
        <w:rPr>
          <w:rFonts w:cs="Arial"/>
          <w:sz w:val="16"/>
        </w:rPr>
        <w:t xml:space="preserve">This article draws a comprehensive picture of the so-called "Islamic State" (IS) and assesses its potential for development, while examining some of the main challenges associated with the implementation of counter-strategies. </w:t>
      </w:r>
    </w:p>
    <w:p w:rsidR="002A7FCB" w:rsidRPr="002A7FCB" w:rsidRDefault="002A7FCB" w:rsidP="002A7FCB">
      <w:pPr>
        <w:spacing w:after="0" w:line="240" w:lineRule="auto"/>
        <w:rPr>
          <w:rFonts w:ascii="Arial" w:hAnsi="Arial" w:cs="Arial"/>
          <w:sz w:val="16"/>
        </w:rPr>
      </w:pPr>
    </w:p>
    <w:p w:rsidR="002A7FCB" w:rsidRDefault="002A7FCB" w:rsidP="002A7FCB">
      <w:pPr>
        <w:spacing w:after="0" w:line="240" w:lineRule="auto"/>
        <w:rPr>
          <w:rFonts w:asciiTheme="majorHAnsi" w:hAnsiTheme="majorHAnsi" w:cs="Arial"/>
          <w:b/>
          <w:i/>
          <w:sz w:val="16"/>
        </w:rPr>
      </w:pPr>
    </w:p>
    <w:p w:rsidR="00943757" w:rsidRPr="00952D00" w:rsidRDefault="00943757" w:rsidP="002A7FCB">
      <w:pPr>
        <w:spacing w:after="0" w:line="240" w:lineRule="auto"/>
        <w:rPr>
          <w:rFonts w:asciiTheme="majorHAnsi" w:hAnsiTheme="majorHAnsi" w:cs="Arial"/>
          <w:b/>
          <w:i/>
          <w:sz w:val="16"/>
        </w:rPr>
      </w:pPr>
    </w:p>
    <w:p w:rsidR="008D79D7" w:rsidRDefault="008D79D7" w:rsidP="002A7FCB">
      <w:pPr>
        <w:spacing w:after="0" w:line="240" w:lineRule="auto"/>
        <w:rPr>
          <w:rFonts w:asciiTheme="majorHAnsi" w:hAnsiTheme="majorHAnsi" w:cs="Arial"/>
          <w:b/>
          <w:i/>
          <w:sz w:val="16"/>
        </w:rPr>
      </w:pPr>
    </w:p>
    <w:p w:rsidR="008D79D7" w:rsidRPr="00952D00" w:rsidRDefault="008D79D7" w:rsidP="008D79D7">
      <w:pPr>
        <w:shd w:val="clear" w:color="auto" w:fill="4F81BD" w:themeFill="accent1"/>
        <w:spacing w:after="0" w:line="240" w:lineRule="auto"/>
        <w:rPr>
          <w:rFonts w:ascii="Arial" w:hAnsi="Arial" w:cs="Arial"/>
          <w:b/>
          <w:color w:val="FFFFFF" w:themeColor="background1"/>
          <w:sz w:val="16"/>
        </w:rPr>
      </w:pPr>
      <w:r w:rsidRPr="00952D00">
        <w:rPr>
          <w:rFonts w:ascii="Arial" w:hAnsi="Arial" w:cs="Arial"/>
          <w:b/>
          <w:color w:val="FFFFFF" w:themeColor="background1"/>
          <w:sz w:val="16"/>
        </w:rPr>
        <w:lastRenderedPageBreak/>
        <w:t xml:space="preserve">MIDDLE EAST     </w:t>
      </w:r>
    </w:p>
    <w:p w:rsidR="008D79D7" w:rsidRDefault="008D79D7" w:rsidP="002A7FCB">
      <w:pPr>
        <w:spacing w:after="0" w:line="240" w:lineRule="auto"/>
        <w:rPr>
          <w:rFonts w:asciiTheme="majorHAnsi" w:hAnsiTheme="majorHAnsi" w:cs="Arial"/>
          <w:b/>
          <w:i/>
          <w:sz w:val="16"/>
        </w:rPr>
      </w:pPr>
    </w:p>
    <w:p w:rsidR="002A7FCB" w:rsidRPr="00952D00" w:rsidRDefault="002A7FCB" w:rsidP="002A7FCB">
      <w:pPr>
        <w:spacing w:after="0" w:line="240" w:lineRule="auto"/>
        <w:rPr>
          <w:rFonts w:asciiTheme="majorHAnsi" w:hAnsiTheme="majorHAnsi" w:cs="Arial"/>
          <w:b/>
          <w:i/>
          <w:sz w:val="16"/>
        </w:rPr>
      </w:pPr>
      <w:r w:rsidRPr="00952D00">
        <w:rPr>
          <w:rFonts w:asciiTheme="majorHAnsi" w:hAnsiTheme="majorHAnsi" w:cs="Arial"/>
          <w:b/>
          <w:i/>
          <w:sz w:val="16"/>
        </w:rPr>
        <w:t>Combating terror: Arab leaders propose solutions/ David Kibble</w:t>
      </w:r>
    </w:p>
    <w:p w:rsidR="00952D00" w:rsidRDefault="00952D00"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The Naval Review: Vol.103, No.3 August 2015, pp.247-249 (42)</w:t>
      </w:r>
    </w:p>
    <w:p w:rsidR="00952D00" w:rsidRPr="00952D00" w:rsidRDefault="00952D00" w:rsidP="002A7FCB">
      <w:pPr>
        <w:spacing w:after="0" w:line="240" w:lineRule="auto"/>
        <w:rPr>
          <w:rFonts w:ascii="Arial" w:hAnsi="Arial" w:cs="Arial"/>
          <w:b/>
          <w:i/>
          <w:sz w:val="16"/>
          <w:u w:val="single"/>
        </w:rPr>
      </w:pPr>
    </w:p>
    <w:p w:rsidR="002A7FCB" w:rsidRPr="00952D00" w:rsidRDefault="002A7FCB" w:rsidP="00952D00">
      <w:pPr>
        <w:spacing w:after="0" w:line="240" w:lineRule="auto"/>
        <w:jc w:val="both"/>
        <w:rPr>
          <w:rFonts w:cs="Arial"/>
          <w:sz w:val="16"/>
        </w:rPr>
      </w:pPr>
      <w:r w:rsidRPr="00952D00">
        <w:rPr>
          <w:rFonts w:cs="Arial"/>
          <w:sz w:val="16"/>
        </w:rPr>
        <w:t xml:space="preserve">At the end of 2014 Arab leaders came together at the Manama Dialogue Conference. The conference dealt with regional security in the Middle East in the face of the rise of the Islamic State. This article summarised some of the conclusions. </w:t>
      </w:r>
    </w:p>
    <w:p w:rsidR="00943757" w:rsidRPr="00952D00" w:rsidRDefault="00943757" w:rsidP="00952D00">
      <w:pPr>
        <w:spacing w:after="0" w:line="240" w:lineRule="auto"/>
        <w:jc w:val="both"/>
        <w:rPr>
          <w:rFonts w:cs="Arial"/>
          <w:sz w:val="16"/>
        </w:rPr>
      </w:pPr>
    </w:p>
    <w:p w:rsidR="002A7FCB" w:rsidRPr="00952D00" w:rsidRDefault="002A7FCB" w:rsidP="00952D00">
      <w:pPr>
        <w:shd w:val="clear" w:color="auto" w:fill="4F81BD" w:themeFill="accent1"/>
        <w:spacing w:after="0" w:line="240" w:lineRule="auto"/>
        <w:jc w:val="both"/>
        <w:rPr>
          <w:rFonts w:cs="Arial"/>
          <w:b/>
          <w:color w:val="FFFFFF" w:themeColor="background1"/>
          <w:sz w:val="16"/>
        </w:rPr>
      </w:pPr>
      <w:r w:rsidRPr="00952D00">
        <w:rPr>
          <w:rFonts w:cs="Arial"/>
          <w:b/>
          <w:color w:val="FFFFFF" w:themeColor="background1"/>
          <w:sz w:val="16"/>
        </w:rPr>
        <w:t xml:space="preserve"> </w:t>
      </w:r>
      <w:r w:rsidRPr="00952D00">
        <w:rPr>
          <w:rFonts w:ascii="Arial" w:hAnsi="Arial" w:cs="Arial"/>
          <w:b/>
          <w:color w:val="FFFFFF" w:themeColor="background1"/>
          <w:sz w:val="16"/>
          <w:shd w:val="clear" w:color="auto" w:fill="4F81BD" w:themeFill="accent1"/>
        </w:rPr>
        <w:t>MILITARY EDUCATION</w:t>
      </w:r>
      <w:r w:rsidRPr="00952D00">
        <w:rPr>
          <w:rFonts w:ascii="Arial" w:hAnsi="Arial" w:cs="Arial"/>
          <w:b/>
          <w:color w:val="FFFFFF" w:themeColor="background1"/>
          <w:sz w:val="16"/>
        </w:rPr>
        <w:t xml:space="preserve">        </w:t>
      </w:r>
    </w:p>
    <w:p w:rsidR="00952D00" w:rsidRDefault="00952D00" w:rsidP="002A7FCB">
      <w:pPr>
        <w:spacing w:after="0" w:line="240" w:lineRule="auto"/>
        <w:rPr>
          <w:rFonts w:ascii="Arial" w:hAnsi="Arial" w:cs="Arial"/>
          <w:sz w:val="16"/>
        </w:rPr>
      </w:pPr>
    </w:p>
    <w:p w:rsidR="002A7FCB" w:rsidRPr="00952D00" w:rsidRDefault="002A7FCB" w:rsidP="002A7FCB">
      <w:pPr>
        <w:spacing w:after="0" w:line="240" w:lineRule="auto"/>
        <w:rPr>
          <w:rFonts w:asciiTheme="majorHAnsi" w:hAnsiTheme="majorHAnsi" w:cs="Arial"/>
          <w:b/>
          <w:i/>
          <w:sz w:val="16"/>
        </w:rPr>
      </w:pPr>
      <w:r w:rsidRPr="00952D00">
        <w:rPr>
          <w:rFonts w:asciiTheme="majorHAnsi" w:hAnsiTheme="majorHAnsi" w:cs="Arial"/>
          <w:b/>
          <w:i/>
          <w:sz w:val="16"/>
        </w:rPr>
        <w:t>A way to teach critical thinking skills so learners will continue using them in operations/ Marcus Griffin</w:t>
      </w:r>
    </w:p>
    <w:p w:rsidR="00952D00" w:rsidRDefault="00952D00"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Military Review: November-December2015, pp.108-118 (81)</w:t>
      </w:r>
    </w:p>
    <w:p w:rsidR="00952D00" w:rsidRDefault="00952D00" w:rsidP="002A7FCB">
      <w:pPr>
        <w:spacing w:after="0" w:line="240" w:lineRule="auto"/>
        <w:rPr>
          <w:rFonts w:ascii="Arial" w:hAnsi="Arial" w:cs="Arial"/>
          <w:sz w:val="16"/>
        </w:rPr>
      </w:pPr>
    </w:p>
    <w:p w:rsidR="002A7FCB" w:rsidRPr="00952D00" w:rsidRDefault="002A7FCB" w:rsidP="00952D00">
      <w:pPr>
        <w:spacing w:after="0" w:line="240" w:lineRule="auto"/>
        <w:jc w:val="both"/>
        <w:rPr>
          <w:rFonts w:cs="Arial"/>
          <w:sz w:val="16"/>
        </w:rPr>
      </w:pPr>
      <w:r w:rsidRPr="00952D00">
        <w:rPr>
          <w:rFonts w:cs="Arial"/>
          <w:sz w:val="16"/>
        </w:rPr>
        <w:t xml:space="preserve">Even the most popular critical thinking classes do not necessarily lead to critical thinking on the job. Former Human Terrain System trainers describe an integrative model for ensuring learners continue to apply critical thinking in complex situations. </w:t>
      </w:r>
    </w:p>
    <w:p w:rsidR="00952D00" w:rsidRPr="002A7FCB" w:rsidRDefault="00952D00" w:rsidP="002A7FCB">
      <w:pPr>
        <w:spacing w:after="0" w:line="240" w:lineRule="auto"/>
        <w:rPr>
          <w:rFonts w:ascii="Arial" w:hAnsi="Arial" w:cs="Arial"/>
          <w:sz w:val="16"/>
        </w:rPr>
      </w:pPr>
    </w:p>
    <w:p w:rsidR="002A7FCB" w:rsidRPr="006C12AE" w:rsidRDefault="002A7FCB" w:rsidP="006C12AE">
      <w:pPr>
        <w:shd w:val="clear" w:color="auto" w:fill="4F81BD" w:themeFill="accent1"/>
        <w:spacing w:after="0" w:line="240" w:lineRule="auto"/>
        <w:rPr>
          <w:rFonts w:ascii="Arial" w:hAnsi="Arial" w:cs="Arial"/>
          <w:b/>
          <w:color w:val="FFFFFF" w:themeColor="background1"/>
          <w:sz w:val="16"/>
        </w:rPr>
      </w:pPr>
      <w:r w:rsidRPr="006C12AE">
        <w:rPr>
          <w:rFonts w:ascii="Arial" w:hAnsi="Arial" w:cs="Arial"/>
          <w:b/>
          <w:color w:val="FFFFFF" w:themeColor="background1"/>
          <w:sz w:val="16"/>
        </w:rPr>
        <w:t xml:space="preserve"> MILITARY EXERCISE      </w:t>
      </w:r>
    </w:p>
    <w:p w:rsidR="006C12AE" w:rsidRPr="002A7FCB" w:rsidRDefault="006C12AE" w:rsidP="002A7FCB">
      <w:pPr>
        <w:spacing w:after="0" w:line="240" w:lineRule="auto"/>
        <w:rPr>
          <w:rFonts w:ascii="Arial" w:hAnsi="Arial" w:cs="Arial"/>
          <w:sz w:val="16"/>
        </w:rPr>
      </w:pPr>
    </w:p>
    <w:p w:rsidR="002A7FCB" w:rsidRPr="006C12AE" w:rsidRDefault="002A7FCB" w:rsidP="002A7FCB">
      <w:pPr>
        <w:spacing w:after="0" w:line="240" w:lineRule="auto"/>
        <w:rPr>
          <w:rFonts w:asciiTheme="majorHAnsi" w:hAnsiTheme="majorHAnsi" w:cs="Arial"/>
          <w:b/>
          <w:i/>
          <w:sz w:val="16"/>
        </w:rPr>
      </w:pPr>
      <w:r w:rsidRPr="006C12AE">
        <w:rPr>
          <w:rFonts w:asciiTheme="majorHAnsi" w:hAnsiTheme="majorHAnsi" w:cs="Arial"/>
          <w:b/>
          <w:i/>
          <w:sz w:val="16"/>
        </w:rPr>
        <w:t>Environment training: maintaining skills in the arctic and jungle environments/ Andrew White</w:t>
      </w:r>
    </w:p>
    <w:p w:rsidR="006C12AE" w:rsidRDefault="006C12AE" w:rsidP="002A7FCB">
      <w:pPr>
        <w:spacing w:after="0" w:line="240" w:lineRule="auto"/>
        <w:rPr>
          <w:rFonts w:ascii="Arial" w:hAnsi="Arial" w:cs="Arial"/>
          <w:sz w:val="16"/>
        </w:rPr>
      </w:pPr>
    </w:p>
    <w:p w:rsid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Military Technology: </w:t>
      </w:r>
      <w:proofErr w:type="spellStart"/>
      <w:r w:rsidRPr="00943757">
        <w:rPr>
          <w:rFonts w:ascii="Arial" w:hAnsi="Arial" w:cs="Arial"/>
          <w:i/>
          <w:sz w:val="16"/>
          <w:u w:val="single"/>
        </w:rPr>
        <w:t>Vol.XXXIX</w:t>
      </w:r>
      <w:proofErr w:type="spellEnd"/>
      <w:r w:rsidRPr="00943757">
        <w:rPr>
          <w:rFonts w:ascii="Arial" w:hAnsi="Arial" w:cs="Arial"/>
          <w:i/>
          <w:sz w:val="16"/>
          <w:u w:val="single"/>
        </w:rPr>
        <w:t xml:space="preserve"> Iss.12 2015, </w:t>
      </w:r>
    </w:p>
    <w:p w:rsidR="002A7FCB" w:rsidRPr="00943757" w:rsidRDefault="002A7FCB" w:rsidP="002A7FCB">
      <w:pPr>
        <w:spacing w:after="0" w:line="240" w:lineRule="auto"/>
        <w:rPr>
          <w:rFonts w:ascii="Arial" w:hAnsi="Arial" w:cs="Arial"/>
          <w:i/>
          <w:sz w:val="16"/>
          <w:u w:val="single"/>
        </w:rPr>
      </w:pPr>
      <w:proofErr w:type="gramStart"/>
      <w:r w:rsidRPr="00943757">
        <w:rPr>
          <w:rFonts w:ascii="Arial" w:hAnsi="Arial" w:cs="Arial"/>
          <w:i/>
          <w:sz w:val="16"/>
          <w:u w:val="single"/>
        </w:rPr>
        <w:t>pp.26-27</w:t>
      </w:r>
      <w:proofErr w:type="gramEnd"/>
      <w:r w:rsidRPr="00943757">
        <w:rPr>
          <w:rFonts w:ascii="Arial" w:hAnsi="Arial" w:cs="Arial"/>
          <w:i/>
          <w:sz w:val="16"/>
          <w:u w:val="single"/>
        </w:rPr>
        <w:t xml:space="preserve"> (38)</w:t>
      </w:r>
    </w:p>
    <w:p w:rsidR="006C12AE" w:rsidRDefault="006C12AE" w:rsidP="002A7FCB">
      <w:pPr>
        <w:spacing w:after="0" w:line="240" w:lineRule="auto"/>
        <w:rPr>
          <w:rFonts w:ascii="Arial" w:hAnsi="Arial" w:cs="Arial"/>
          <w:sz w:val="16"/>
        </w:rPr>
      </w:pPr>
    </w:p>
    <w:p w:rsidR="002A7FCB" w:rsidRPr="006C12AE" w:rsidRDefault="002A7FCB" w:rsidP="006C12AE">
      <w:pPr>
        <w:spacing w:after="0" w:line="240" w:lineRule="auto"/>
        <w:jc w:val="both"/>
        <w:rPr>
          <w:rFonts w:cs="Arial"/>
          <w:sz w:val="16"/>
        </w:rPr>
      </w:pPr>
      <w:r w:rsidRPr="006C12AE">
        <w:rPr>
          <w:rFonts w:cs="Arial"/>
          <w:sz w:val="16"/>
        </w:rPr>
        <w:t xml:space="preserve">This article takes a look at training exercises across a multitude of environments including jungle, winter, </w:t>
      </w:r>
      <w:proofErr w:type="gramStart"/>
      <w:r w:rsidRPr="006C12AE">
        <w:rPr>
          <w:rFonts w:cs="Arial"/>
          <w:sz w:val="16"/>
        </w:rPr>
        <w:t>mountainous</w:t>
      </w:r>
      <w:proofErr w:type="gramEnd"/>
      <w:r w:rsidRPr="006C12AE">
        <w:rPr>
          <w:rFonts w:cs="Arial"/>
          <w:sz w:val="16"/>
        </w:rPr>
        <w:t xml:space="preserve">, desert, temperate, littoral and urban conditions in order to maintain Armed Forces readiness.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6C12AE" w:rsidRPr="006C12AE" w:rsidRDefault="002A7FCB" w:rsidP="006C12AE">
      <w:pPr>
        <w:shd w:val="clear" w:color="auto" w:fill="4F81BD" w:themeFill="accent1"/>
        <w:spacing w:after="0" w:line="240" w:lineRule="auto"/>
        <w:rPr>
          <w:rFonts w:ascii="Arial" w:hAnsi="Arial" w:cs="Arial"/>
          <w:b/>
          <w:color w:val="FFFFFF" w:themeColor="background1"/>
          <w:sz w:val="16"/>
        </w:rPr>
      </w:pPr>
      <w:r w:rsidRPr="006C12AE">
        <w:rPr>
          <w:rFonts w:ascii="Arial" w:hAnsi="Arial" w:cs="Arial"/>
          <w:b/>
          <w:color w:val="FFFFFF" w:themeColor="background1"/>
          <w:sz w:val="16"/>
        </w:rPr>
        <w:t xml:space="preserve"> MILITARY PLANNING     </w:t>
      </w: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6C12AE" w:rsidRDefault="002A7FCB" w:rsidP="002A7FCB">
      <w:pPr>
        <w:spacing w:after="0" w:line="240" w:lineRule="auto"/>
        <w:rPr>
          <w:rFonts w:asciiTheme="majorHAnsi" w:hAnsiTheme="majorHAnsi" w:cs="Arial"/>
          <w:b/>
          <w:i/>
          <w:sz w:val="16"/>
        </w:rPr>
      </w:pPr>
      <w:r w:rsidRPr="006C12AE">
        <w:rPr>
          <w:rFonts w:asciiTheme="majorHAnsi" w:hAnsiTheme="majorHAnsi" w:cs="Arial"/>
          <w:b/>
          <w:i/>
          <w:sz w:val="16"/>
        </w:rPr>
        <w:t>Live and simulated fire training: revolutionising small combat unit training in the future/ Andrew White</w:t>
      </w:r>
    </w:p>
    <w:p w:rsidR="006C12AE" w:rsidRDefault="006C12AE" w:rsidP="002A7FCB">
      <w:pPr>
        <w:spacing w:after="0" w:line="240" w:lineRule="auto"/>
        <w:rPr>
          <w:rFonts w:ascii="Arial" w:hAnsi="Arial" w:cs="Arial"/>
          <w:sz w:val="16"/>
        </w:rPr>
      </w:pPr>
    </w:p>
    <w:p w:rsid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Military Technology: </w:t>
      </w:r>
      <w:proofErr w:type="spellStart"/>
      <w:r w:rsidRPr="00943757">
        <w:rPr>
          <w:rFonts w:ascii="Arial" w:hAnsi="Arial" w:cs="Arial"/>
          <w:i/>
          <w:sz w:val="16"/>
          <w:u w:val="single"/>
        </w:rPr>
        <w:t>Vol.XXXIX</w:t>
      </w:r>
      <w:proofErr w:type="spellEnd"/>
      <w:r w:rsidRPr="00943757">
        <w:rPr>
          <w:rFonts w:ascii="Arial" w:hAnsi="Arial" w:cs="Arial"/>
          <w:i/>
          <w:sz w:val="16"/>
          <w:u w:val="single"/>
        </w:rPr>
        <w:t xml:space="preserve"> Iss.12 2015,</w:t>
      </w: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 </w:t>
      </w:r>
      <w:proofErr w:type="gramStart"/>
      <w:r w:rsidRPr="00943757">
        <w:rPr>
          <w:rFonts w:ascii="Arial" w:hAnsi="Arial" w:cs="Arial"/>
          <w:i/>
          <w:sz w:val="16"/>
          <w:u w:val="single"/>
        </w:rPr>
        <w:t>pp.54-56</w:t>
      </w:r>
      <w:proofErr w:type="gramEnd"/>
      <w:r w:rsidRPr="00943757">
        <w:rPr>
          <w:rFonts w:ascii="Arial" w:hAnsi="Arial" w:cs="Arial"/>
          <w:i/>
          <w:sz w:val="16"/>
          <w:u w:val="single"/>
        </w:rPr>
        <w:t xml:space="preserve"> (38)</w:t>
      </w:r>
    </w:p>
    <w:p w:rsidR="006C12AE" w:rsidRDefault="006C12AE" w:rsidP="002A7FCB">
      <w:pPr>
        <w:spacing w:after="0" w:line="240" w:lineRule="auto"/>
        <w:rPr>
          <w:rFonts w:ascii="Arial" w:hAnsi="Arial" w:cs="Arial"/>
          <w:sz w:val="16"/>
        </w:rPr>
      </w:pPr>
    </w:p>
    <w:p w:rsidR="002A7FCB" w:rsidRPr="006C12AE" w:rsidRDefault="002A7FCB" w:rsidP="006C12AE">
      <w:pPr>
        <w:spacing w:after="0" w:line="240" w:lineRule="auto"/>
        <w:jc w:val="both"/>
        <w:rPr>
          <w:rFonts w:cs="Arial"/>
          <w:sz w:val="16"/>
        </w:rPr>
      </w:pPr>
      <w:r w:rsidRPr="006C12AE">
        <w:rPr>
          <w:rFonts w:cs="Arial"/>
          <w:sz w:val="16"/>
        </w:rPr>
        <w:t xml:space="preserve">"Train as you fight!" has become a popular slogan routinely referred to within the British Armed Forces when conducting training scenarios prior to deployment. In essence, it demands that exercising troops must exert the same energy and intensity in the training environment as employed during live combat operations. However, in reality, such a pre-requisite has proven very difficult to simulate. </w:t>
      </w:r>
    </w:p>
    <w:p w:rsidR="002A7FCB" w:rsidRPr="002A7FCB" w:rsidRDefault="002A7FCB" w:rsidP="002A7FCB">
      <w:pPr>
        <w:spacing w:after="0" w:line="240" w:lineRule="auto"/>
        <w:rPr>
          <w:rFonts w:ascii="Arial" w:hAnsi="Arial" w:cs="Arial"/>
          <w:sz w:val="16"/>
        </w:rPr>
      </w:pPr>
    </w:p>
    <w:p w:rsidR="006C12AE" w:rsidRPr="006C12AE" w:rsidRDefault="002A7FCB" w:rsidP="006C12AE">
      <w:pPr>
        <w:shd w:val="clear" w:color="auto" w:fill="4F81BD" w:themeFill="accent1"/>
        <w:spacing w:after="0" w:line="240" w:lineRule="auto"/>
        <w:rPr>
          <w:rFonts w:ascii="Arial" w:hAnsi="Arial" w:cs="Arial"/>
          <w:b/>
          <w:color w:val="FFFFFF" w:themeColor="background1"/>
          <w:sz w:val="16"/>
        </w:rPr>
      </w:pPr>
      <w:r w:rsidRPr="006C12AE">
        <w:rPr>
          <w:rFonts w:ascii="Arial" w:hAnsi="Arial" w:cs="Arial"/>
          <w:b/>
          <w:color w:val="FFFFFF" w:themeColor="background1"/>
          <w:sz w:val="16"/>
        </w:rPr>
        <w:t xml:space="preserve"> RUSSIA  </w:t>
      </w: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6C12AE" w:rsidRDefault="002A7FCB" w:rsidP="002A7FCB">
      <w:pPr>
        <w:spacing w:after="0" w:line="240" w:lineRule="auto"/>
        <w:rPr>
          <w:rFonts w:asciiTheme="majorHAnsi" w:hAnsiTheme="majorHAnsi" w:cs="Arial"/>
          <w:b/>
          <w:i/>
          <w:sz w:val="16"/>
        </w:rPr>
      </w:pPr>
      <w:r w:rsidRPr="006C12AE">
        <w:rPr>
          <w:rFonts w:asciiTheme="majorHAnsi" w:hAnsiTheme="majorHAnsi" w:cs="Arial"/>
          <w:b/>
          <w:i/>
          <w:sz w:val="16"/>
        </w:rPr>
        <w:t>Russia's Southeast Asian reactor sale/ Emil Dall, et.al</w:t>
      </w:r>
    </w:p>
    <w:p w:rsidR="006C12AE" w:rsidRDefault="006C12AE" w:rsidP="002A7FCB">
      <w:pPr>
        <w:spacing w:after="0" w:line="240" w:lineRule="auto"/>
        <w:rPr>
          <w:rFonts w:ascii="Arial" w:hAnsi="Arial" w:cs="Arial"/>
          <w:sz w:val="16"/>
        </w:rPr>
      </w:pPr>
    </w:p>
    <w:p w:rsid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RUSI </w:t>
      </w:r>
      <w:proofErr w:type="spellStart"/>
      <w:r w:rsidRPr="00943757">
        <w:rPr>
          <w:rFonts w:ascii="Arial" w:hAnsi="Arial" w:cs="Arial"/>
          <w:i/>
          <w:sz w:val="16"/>
          <w:u w:val="single"/>
        </w:rPr>
        <w:t>Newsbrief</w:t>
      </w:r>
      <w:proofErr w:type="spellEnd"/>
      <w:r w:rsidRPr="00943757">
        <w:rPr>
          <w:rFonts w:ascii="Arial" w:hAnsi="Arial" w:cs="Arial"/>
          <w:i/>
          <w:sz w:val="16"/>
          <w:u w:val="single"/>
        </w:rPr>
        <w:t>: Vol 35 No 6, November 2015,</w:t>
      </w: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 </w:t>
      </w:r>
      <w:proofErr w:type="gramStart"/>
      <w:r w:rsidRPr="00943757">
        <w:rPr>
          <w:rFonts w:ascii="Arial" w:hAnsi="Arial" w:cs="Arial"/>
          <w:i/>
          <w:sz w:val="16"/>
          <w:u w:val="single"/>
        </w:rPr>
        <w:t>pp.21-22</w:t>
      </w:r>
      <w:proofErr w:type="gramEnd"/>
      <w:r w:rsidRPr="00943757">
        <w:rPr>
          <w:rFonts w:ascii="Arial" w:hAnsi="Arial" w:cs="Arial"/>
          <w:i/>
          <w:sz w:val="16"/>
          <w:u w:val="single"/>
        </w:rPr>
        <w:t xml:space="preserve"> (129)</w:t>
      </w:r>
    </w:p>
    <w:p w:rsidR="006C12AE" w:rsidRDefault="006C12AE" w:rsidP="002A7FCB">
      <w:pPr>
        <w:spacing w:after="0" w:line="240" w:lineRule="auto"/>
        <w:rPr>
          <w:rFonts w:ascii="Arial" w:hAnsi="Arial" w:cs="Arial"/>
          <w:sz w:val="16"/>
        </w:rPr>
      </w:pPr>
    </w:p>
    <w:p w:rsidR="002A7FCB" w:rsidRPr="006C12AE" w:rsidRDefault="002A7FCB" w:rsidP="006C12AE">
      <w:pPr>
        <w:spacing w:after="0" w:line="240" w:lineRule="auto"/>
        <w:jc w:val="both"/>
        <w:rPr>
          <w:rFonts w:cs="Arial"/>
          <w:sz w:val="16"/>
        </w:rPr>
      </w:pPr>
      <w:r w:rsidRPr="006C12AE">
        <w:rPr>
          <w:rFonts w:cs="Arial"/>
          <w:sz w:val="16"/>
        </w:rPr>
        <w:t xml:space="preserve">Russia's dominance in the Southeast Asia nuclear sector makes it a key player in a region where both China and the US have strong interests. </w:t>
      </w:r>
    </w:p>
    <w:p w:rsidR="002A7FCB" w:rsidRPr="002A7FCB" w:rsidRDefault="002A7FCB" w:rsidP="002A7FCB">
      <w:pPr>
        <w:spacing w:after="0" w:line="240" w:lineRule="auto"/>
        <w:rPr>
          <w:rFonts w:ascii="Arial" w:hAnsi="Arial" w:cs="Arial"/>
          <w:sz w:val="16"/>
        </w:rPr>
      </w:pPr>
    </w:p>
    <w:p w:rsidR="002A7FCB" w:rsidRDefault="002A7FCB" w:rsidP="002A7FCB">
      <w:pPr>
        <w:spacing w:after="0" w:line="240" w:lineRule="auto"/>
        <w:rPr>
          <w:rFonts w:ascii="Arial" w:hAnsi="Arial" w:cs="Arial"/>
          <w:sz w:val="16"/>
        </w:rPr>
      </w:pPr>
    </w:p>
    <w:p w:rsidR="00454B6A" w:rsidRDefault="00454B6A" w:rsidP="002A7FCB">
      <w:pPr>
        <w:spacing w:after="0" w:line="240" w:lineRule="auto"/>
        <w:rPr>
          <w:rFonts w:ascii="Arial" w:hAnsi="Arial" w:cs="Arial"/>
          <w:sz w:val="16"/>
        </w:rPr>
      </w:pPr>
    </w:p>
    <w:p w:rsidR="00454B6A" w:rsidRDefault="00454B6A" w:rsidP="002A7FCB">
      <w:pPr>
        <w:spacing w:after="0" w:line="240" w:lineRule="auto"/>
        <w:rPr>
          <w:rFonts w:ascii="Arial" w:hAnsi="Arial" w:cs="Arial"/>
          <w:sz w:val="16"/>
        </w:rPr>
      </w:pPr>
    </w:p>
    <w:p w:rsidR="00943757" w:rsidRDefault="00943757" w:rsidP="002A7FCB">
      <w:pPr>
        <w:spacing w:after="0" w:line="240" w:lineRule="auto"/>
        <w:rPr>
          <w:rFonts w:ascii="Arial" w:hAnsi="Arial" w:cs="Arial"/>
          <w:sz w:val="16"/>
        </w:rPr>
      </w:pPr>
    </w:p>
    <w:p w:rsidR="00943757" w:rsidRPr="002A7FCB" w:rsidRDefault="00943757" w:rsidP="002A7FCB">
      <w:pPr>
        <w:spacing w:after="0" w:line="240" w:lineRule="auto"/>
        <w:rPr>
          <w:rFonts w:ascii="Arial" w:hAnsi="Arial" w:cs="Arial"/>
          <w:sz w:val="16"/>
        </w:rPr>
      </w:pPr>
    </w:p>
    <w:p w:rsidR="006C12AE" w:rsidRPr="006C12AE" w:rsidRDefault="002A7FCB" w:rsidP="006C12AE">
      <w:pPr>
        <w:shd w:val="clear" w:color="auto" w:fill="4F81BD" w:themeFill="accent1"/>
        <w:spacing w:after="0" w:line="240" w:lineRule="auto"/>
        <w:rPr>
          <w:rFonts w:asciiTheme="majorHAnsi" w:hAnsiTheme="majorHAnsi" w:cs="Arial"/>
          <w:b/>
          <w:color w:val="FFFFFF" w:themeColor="background1"/>
          <w:sz w:val="16"/>
        </w:rPr>
      </w:pPr>
      <w:r w:rsidRPr="006C12AE">
        <w:rPr>
          <w:rFonts w:asciiTheme="majorHAnsi" w:hAnsiTheme="majorHAnsi" w:cs="Arial"/>
          <w:b/>
          <w:color w:val="FFFFFF" w:themeColor="background1"/>
          <w:sz w:val="16"/>
        </w:rPr>
        <w:lastRenderedPageBreak/>
        <w:t xml:space="preserve"> SECURITY         </w:t>
      </w:r>
    </w:p>
    <w:p w:rsidR="006C12AE" w:rsidRDefault="006C12AE" w:rsidP="002A7FCB">
      <w:pPr>
        <w:spacing w:after="0" w:line="240" w:lineRule="auto"/>
        <w:rPr>
          <w:rFonts w:ascii="Arial" w:hAnsi="Arial" w:cs="Arial"/>
          <w:sz w:val="16"/>
        </w:rPr>
      </w:pPr>
    </w:p>
    <w:p w:rsidR="002A7FCB" w:rsidRPr="006C12AE" w:rsidRDefault="002A7FCB" w:rsidP="002A7FCB">
      <w:pPr>
        <w:spacing w:after="0" w:line="240" w:lineRule="auto"/>
        <w:rPr>
          <w:rFonts w:asciiTheme="majorHAnsi" w:hAnsiTheme="majorHAnsi" w:cs="Arial"/>
          <w:b/>
          <w:i/>
          <w:sz w:val="16"/>
        </w:rPr>
      </w:pPr>
      <w:r w:rsidRPr="006C12AE">
        <w:rPr>
          <w:rFonts w:asciiTheme="majorHAnsi" w:hAnsiTheme="majorHAnsi" w:cs="Arial"/>
          <w:b/>
          <w:i/>
          <w:sz w:val="16"/>
        </w:rPr>
        <w:t>Drug interdiction/ Andrew White</w:t>
      </w:r>
    </w:p>
    <w:p w:rsidR="006C12AE" w:rsidRDefault="006C12AE"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Military Technology: </w:t>
      </w:r>
      <w:proofErr w:type="spellStart"/>
      <w:r w:rsidRPr="00943757">
        <w:rPr>
          <w:rFonts w:ascii="Arial" w:hAnsi="Arial" w:cs="Arial"/>
          <w:i/>
          <w:sz w:val="16"/>
          <w:u w:val="single"/>
        </w:rPr>
        <w:t>Vol.XXXIX</w:t>
      </w:r>
      <w:proofErr w:type="spellEnd"/>
      <w:r w:rsidRPr="00943757">
        <w:rPr>
          <w:rFonts w:ascii="Arial" w:hAnsi="Arial" w:cs="Arial"/>
          <w:i/>
          <w:sz w:val="16"/>
          <w:u w:val="single"/>
        </w:rPr>
        <w:t xml:space="preserve"> Iss.4 2015, pp.13-17 (38)</w:t>
      </w:r>
    </w:p>
    <w:p w:rsidR="006C12AE" w:rsidRDefault="006C12AE" w:rsidP="002A7FCB">
      <w:pPr>
        <w:spacing w:after="0" w:line="240" w:lineRule="auto"/>
        <w:rPr>
          <w:rFonts w:ascii="Arial" w:hAnsi="Arial" w:cs="Arial"/>
          <w:sz w:val="16"/>
        </w:rPr>
      </w:pPr>
    </w:p>
    <w:p w:rsidR="002A7FCB" w:rsidRPr="006C12AE" w:rsidRDefault="002A7FCB" w:rsidP="006C12AE">
      <w:pPr>
        <w:spacing w:after="0" w:line="240" w:lineRule="auto"/>
        <w:jc w:val="both"/>
        <w:rPr>
          <w:rFonts w:cs="Arial"/>
          <w:sz w:val="16"/>
        </w:rPr>
      </w:pPr>
      <w:r w:rsidRPr="006C12AE">
        <w:rPr>
          <w:rFonts w:cs="Arial"/>
          <w:sz w:val="16"/>
        </w:rPr>
        <w:t xml:space="preserve">This article takes a look at a myriad of operations, strategies and technologies in the contemporary counter-narcotics trafficking environment - from cocaine shipments in the Caribbean basin to opium trails in the Afghanistan highlands.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2A7FCB" w:rsidRPr="006C12AE" w:rsidRDefault="002A7FCB" w:rsidP="006C12AE">
      <w:pPr>
        <w:shd w:val="clear" w:color="auto" w:fill="4F81BD" w:themeFill="accent1"/>
        <w:spacing w:after="0" w:line="240" w:lineRule="auto"/>
        <w:rPr>
          <w:rFonts w:ascii="Arial" w:hAnsi="Arial" w:cs="Arial"/>
          <w:b/>
          <w:color w:val="FFFFFF" w:themeColor="background1"/>
          <w:sz w:val="16"/>
        </w:rPr>
      </w:pPr>
      <w:r w:rsidRPr="006C12AE">
        <w:rPr>
          <w:rFonts w:ascii="Arial" w:hAnsi="Arial" w:cs="Arial"/>
          <w:b/>
          <w:color w:val="FFFFFF" w:themeColor="background1"/>
          <w:sz w:val="16"/>
        </w:rPr>
        <w:t xml:space="preserve">SOUTH CHINA SEA        </w:t>
      </w:r>
    </w:p>
    <w:p w:rsidR="006C12AE" w:rsidRDefault="006C12AE" w:rsidP="002A7FCB">
      <w:pPr>
        <w:spacing w:after="0" w:line="240" w:lineRule="auto"/>
        <w:rPr>
          <w:rFonts w:ascii="Arial" w:hAnsi="Arial" w:cs="Arial"/>
          <w:sz w:val="16"/>
        </w:rPr>
      </w:pPr>
    </w:p>
    <w:p w:rsidR="002A7FCB" w:rsidRPr="006C12AE" w:rsidRDefault="002A7FCB" w:rsidP="002A7FCB">
      <w:pPr>
        <w:spacing w:after="0" w:line="240" w:lineRule="auto"/>
        <w:rPr>
          <w:rFonts w:asciiTheme="majorHAnsi" w:hAnsiTheme="majorHAnsi" w:cs="Arial"/>
          <w:b/>
          <w:i/>
          <w:sz w:val="16"/>
        </w:rPr>
      </w:pPr>
      <w:r w:rsidRPr="006C12AE">
        <w:rPr>
          <w:rFonts w:asciiTheme="majorHAnsi" w:hAnsiTheme="majorHAnsi" w:cs="Arial"/>
          <w:b/>
          <w:i/>
          <w:sz w:val="16"/>
        </w:rPr>
        <w:t xml:space="preserve">The South China Sea/ Mikael </w:t>
      </w:r>
      <w:proofErr w:type="spellStart"/>
      <w:r w:rsidRPr="006C12AE">
        <w:rPr>
          <w:rFonts w:asciiTheme="majorHAnsi" w:hAnsiTheme="majorHAnsi" w:cs="Arial"/>
          <w:b/>
          <w:i/>
          <w:sz w:val="16"/>
        </w:rPr>
        <w:t>Weissmann</w:t>
      </w:r>
      <w:proofErr w:type="spellEnd"/>
    </w:p>
    <w:p w:rsidR="006C12AE" w:rsidRDefault="006C12AE"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Asian Survey: Vol.55 No.3 May/June 2015, pp.596-617 (12)</w:t>
      </w:r>
    </w:p>
    <w:p w:rsidR="006C12AE" w:rsidRDefault="006C12AE" w:rsidP="002A7FCB">
      <w:pPr>
        <w:spacing w:after="0" w:line="240" w:lineRule="auto"/>
        <w:rPr>
          <w:rFonts w:ascii="Arial" w:hAnsi="Arial" w:cs="Arial"/>
          <w:sz w:val="16"/>
        </w:rPr>
      </w:pPr>
    </w:p>
    <w:p w:rsidR="002A7FCB" w:rsidRPr="006C12AE" w:rsidRDefault="002A7FCB" w:rsidP="006C12AE">
      <w:pPr>
        <w:spacing w:after="0" w:line="240" w:lineRule="auto"/>
        <w:jc w:val="both"/>
        <w:rPr>
          <w:rFonts w:cs="Arial"/>
          <w:sz w:val="16"/>
        </w:rPr>
      </w:pPr>
      <w:r w:rsidRPr="006C12AE">
        <w:rPr>
          <w:rFonts w:cs="Arial"/>
          <w:sz w:val="16"/>
        </w:rPr>
        <w:t xml:space="preserve">This article demonstrates transformations that have taken place in the South China Sea between 1991 and 2007.  It suggests that though the transformations have weakened, it is seen that a major armed conflict is still highly unlikely. </w:t>
      </w:r>
    </w:p>
    <w:p w:rsidR="006C12AE" w:rsidRDefault="006C12AE" w:rsidP="002A7FCB">
      <w:pPr>
        <w:spacing w:after="0" w:line="240" w:lineRule="auto"/>
        <w:rPr>
          <w:rFonts w:ascii="Arial" w:hAnsi="Arial" w:cs="Arial"/>
          <w:sz w:val="16"/>
        </w:rPr>
      </w:pPr>
    </w:p>
    <w:p w:rsidR="006C12AE" w:rsidRDefault="006C12AE" w:rsidP="002A7FCB">
      <w:pPr>
        <w:spacing w:after="0" w:line="240" w:lineRule="auto"/>
        <w:rPr>
          <w:rFonts w:ascii="Arial" w:hAnsi="Arial" w:cs="Arial"/>
          <w:sz w:val="16"/>
        </w:rPr>
      </w:pPr>
    </w:p>
    <w:p w:rsidR="006C12AE" w:rsidRPr="006C12AE" w:rsidRDefault="006C12AE" w:rsidP="006C12AE">
      <w:pPr>
        <w:shd w:val="clear" w:color="auto" w:fill="4F81BD" w:themeFill="accent1"/>
        <w:spacing w:after="0" w:line="240" w:lineRule="auto"/>
        <w:rPr>
          <w:rFonts w:ascii="Arial" w:hAnsi="Arial" w:cs="Arial"/>
          <w:b/>
          <w:color w:val="FFFFFF" w:themeColor="background1"/>
          <w:sz w:val="16"/>
        </w:rPr>
      </w:pPr>
      <w:r w:rsidRPr="006C12AE">
        <w:rPr>
          <w:rFonts w:ascii="Arial" w:hAnsi="Arial" w:cs="Arial"/>
          <w:b/>
          <w:color w:val="FFFFFF" w:themeColor="background1"/>
          <w:sz w:val="16"/>
        </w:rPr>
        <w:t xml:space="preserve">SOUTH CHINA SEA        </w:t>
      </w:r>
    </w:p>
    <w:p w:rsidR="006C12AE" w:rsidRDefault="006C12AE" w:rsidP="002A7FCB">
      <w:pPr>
        <w:spacing w:after="0" w:line="240" w:lineRule="auto"/>
        <w:rPr>
          <w:rFonts w:ascii="Arial" w:hAnsi="Arial" w:cs="Arial"/>
          <w:sz w:val="16"/>
        </w:rPr>
      </w:pPr>
    </w:p>
    <w:p w:rsidR="002A7FCB" w:rsidRPr="006C12AE" w:rsidRDefault="002A7FCB" w:rsidP="002A7FCB">
      <w:pPr>
        <w:spacing w:after="0" w:line="240" w:lineRule="auto"/>
        <w:rPr>
          <w:rFonts w:asciiTheme="majorHAnsi" w:hAnsiTheme="majorHAnsi" w:cs="Arial"/>
          <w:b/>
          <w:i/>
          <w:sz w:val="16"/>
        </w:rPr>
      </w:pPr>
      <w:r w:rsidRPr="006C12AE">
        <w:rPr>
          <w:rFonts w:asciiTheme="majorHAnsi" w:hAnsiTheme="majorHAnsi" w:cs="Arial"/>
          <w:b/>
          <w:i/>
          <w:sz w:val="16"/>
        </w:rPr>
        <w:t>Managing territorial disputes: the South China Sea/ Herman Joseph S. Kraft</w:t>
      </w:r>
    </w:p>
    <w:p w:rsidR="006C12AE" w:rsidRDefault="006C12AE"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The Indonesian Quarterly: Vol 43 No 2, Second Quarter 2015, pp. 138-149 (30)</w:t>
      </w:r>
    </w:p>
    <w:p w:rsidR="006C12AE" w:rsidRDefault="006C12AE" w:rsidP="002A7FCB">
      <w:pPr>
        <w:spacing w:after="0" w:line="240" w:lineRule="auto"/>
        <w:rPr>
          <w:rFonts w:ascii="Arial" w:hAnsi="Arial" w:cs="Arial"/>
          <w:sz w:val="16"/>
        </w:rPr>
      </w:pPr>
    </w:p>
    <w:p w:rsidR="002A7FCB" w:rsidRPr="002A7FCB" w:rsidRDefault="002A7FCB" w:rsidP="006C12AE">
      <w:pPr>
        <w:spacing w:after="0" w:line="240" w:lineRule="auto"/>
        <w:rPr>
          <w:rFonts w:ascii="Arial" w:hAnsi="Arial" w:cs="Arial"/>
          <w:sz w:val="16"/>
        </w:rPr>
      </w:pPr>
      <w:r w:rsidRPr="006C12AE">
        <w:rPr>
          <w:rFonts w:cs="Arial"/>
          <w:sz w:val="16"/>
        </w:rPr>
        <w:t>This article takes a look at the South China Sea disputes and explores the factors that have contributed to the intensifying</w:t>
      </w:r>
      <w:r w:rsidRPr="002A7FCB">
        <w:rPr>
          <w:rFonts w:ascii="Arial" w:hAnsi="Arial" w:cs="Arial"/>
          <w:sz w:val="16"/>
        </w:rPr>
        <w:t xml:space="preserve"> </w:t>
      </w:r>
      <w:r w:rsidRPr="006C12AE">
        <w:rPr>
          <w:rFonts w:cs="Arial"/>
          <w:sz w:val="16"/>
        </w:rPr>
        <w:t>situation there and the prospects for their further escalation – by considering the emergence of China as a dominant regional power, and the potential involvement of other major powers particularly the United States.  It also explores the prospects of how the territorial disputes in the South China Sea can be managed in order to reduce the likelihood that these can spiral downwards into crisis and even conflict</w:t>
      </w: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6C12AE" w:rsidRDefault="002A7FCB" w:rsidP="002A7FCB">
      <w:pPr>
        <w:spacing w:after="0" w:line="240" w:lineRule="auto"/>
        <w:rPr>
          <w:rFonts w:asciiTheme="majorHAnsi" w:hAnsiTheme="majorHAnsi" w:cs="Arial"/>
          <w:b/>
          <w:i/>
          <w:sz w:val="16"/>
        </w:rPr>
      </w:pPr>
      <w:r w:rsidRPr="006C12AE">
        <w:rPr>
          <w:rFonts w:asciiTheme="majorHAnsi" w:hAnsiTheme="majorHAnsi" w:cs="Arial"/>
          <w:b/>
          <w:i/>
          <w:sz w:val="16"/>
        </w:rPr>
        <w:t>The US rebalance and Southeast Asia/ Sheldon W. Simon</w:t>
      </w:r>
    </w:p>
    <w:p w:rsidR="006C12AE" w:rsidRDefault="006C12AE"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Asian Survey: Vol.55 No.3 May/June 2015, pp.572-595 (12)</w:t>
      </w:r>
    </w:p>
    <w:p w:rsidR="006C12AE" w:rsidRDefault="006C12AE" w:rsidP="002A7FCB">
      <w:pPr>
        <w:spacing w:after="0" w:line="240" w:lineRule="auto"/>
        <w:rPr>
          <w:rFonts w:ascii="Arial" w:hAnsi="Arial" w:cs="Arial"/>
          <w:sz w:val="16"/>
        </w:rPr>
      </w:pPr>
    </w:p>
    <w:p w:rsidR="002A7FCB" w:rsidRPr="002A7FCB" w:rsidRDefault="002A7FCB" w:rsidP="006C12AE">
      <w:pPr>
        <w:spacing w:after="0" w:line="240" w:lineRule="auto"/>
        <w:jc w:val="both"/>
        <w:rPr>
          <w:rFonts w:ascii="Arial" w:hAnsi="Arial" w:cs="Arial"/>
          <w:sz w:val="16"/>
        </w:rPr>
      </w:pPr>
      <w:r w:rsidRPr="006C12AE">
        <w:rPr>
          <w:rFonts w:cs="Arial"/>
          <w:sz w:val="16"/>
        </w:rPr>
        <w:t xml:space="preserve">This </w:t>
      </w:r>
      <w:proofErr w:type="gramStart"/>
      <w:r w:rsidRPr="006C12AE">
        <w:rPr>
          <w:rFonts w:cs="Arial"/>
          <w:sz w:val="16"/>
        </w:rPr>
        <w:t>articles</w:t>
      </w:r>
      <w:proofErr w:type="gramEnd"/>
      <w:r w:rsidRPr="006C12AE">
        <w:rPr>
          <w:rFonts w:cs="Arial"/>
          <w:sz w:val="16"/>
        </w:rPr>
        <w:t xml:space="preserve"> assesses views from the Southeast Asia perspective on the US rebalance which includes reactions towards US military deployments, military assistance to partners, and support for Southeast Asian diplomacy on South China Sea conflicts</w:t>
      </w: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6C12AE" w:rsidRPr="006C12AE" w:rsidRDefault="002A7FCB" w:rsidP="006C12AE">
      <w:pPr>
        <w:shd w:val="clear" w:color="auto" w:fill="4F81BD" w:themeFill="accent1"/>
        <w:spacing w:after="0" w:line="240" w:lineRule="auto"/>
        <w:rPr>
          <w:rFonts w:ascii="Arial" w:hAnsi="Arial" w:cs="Arial"/>
          <w:b/>
          <w:color w:val="FFFFFF" w:themeColor="background1"/>
          <w:sz w:val="16"/>
        </w:rPr>
      </w:pPr>
      <w:r w:rsidRPr="006C12AE">
        <w:rPr>
          <w:rFonts w:ascii="Arial" w:hAnsi="Arial" w:cs="Arial"/>
          <w:b/>
          <w:color w:val="FFFFFF" w:themeColor="background1"/>
          <w:sz w:val="16"/>
        </w:rPr>
        <w:t xml:space="preserve"> TERRORISM        </w:t>
      </w:r>
    </w:p>
    <w:p w:rsidR="006C12AE" w:rsidRDefault="006C12AE" w:rsidP="002A7FCB">
      <w:pPr>
        <w:spacing w:after="0" w:line="240" w:lineRule="auto"/>
        <w:rPr>
          <w:rFonts w:ascii="Arial" w:hAnsi="Arial" w:cs="Arial"/>
          <w:sz w:val="16"/>
        </w:rPr>
      </w:pPr>
    </w:p>
    <w:p w:rsidR="002A7FCB" w:rsidRPr="006C12AE" w:rsidRDefault="002A7FCB" w:rsidP="002A7FCB">
      <w:pPr>
        <w:spacing w:after="0" w:line="240" w:lineRule="auto"/>
        <w:rPr>
          <w:rFonts w:asciiTheme="majorHAnsi" w:hAnsiTheme="majorHAnsi" w:cs="Arial"/>
          <w:b/>
          <w:i/>
          <w:sz w:val="16"/>
        </w:rPr>
      </w:pPr>
      <w:r w:rsidRPr="006C12AE">
        <w:rPr>
          <w:rFonts w:asciiTheme="majorHAnsi" w:hAnsiTheme="majorHAnsi" w:cs="Arial"/>
          <w:b/>
          <w:i/>
          <w:sz w:val="16"/>
        </w:rPr>
        <w:t>Recruiting by terrorist groups: children and teenagers/ Priscilla Thorn</w:t>
      </w:r>
    </w:p>
    <w:p w:rsidR="006C12AE" w:rsidRDefault="006C12AE"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The Journal of Counterterrorism &amp; Homeland Security International: Summer, Vol.21 No.2 2015, pp.14-19 (29)</w:t>
      </w:r>
    </w:p>
    <w:p w:rsidR="006C12AE" w:rsidRDefault="006C12AE" w:rsidP="002A7FCB">
      <w:pPr>
        <w:spacing w:after="0" w:line="240" w:lineRule="auto"/>
        <w:rPr>
          <w:rFonts w:ascii="Arial" w:hAnsi="Arial" w:cs="Arial"/>
          <w:sz w:val="16"/>
        </w:rPr>
      </w:pPr>
    </w:p>
    <w:p w:rsidR="002A7FCB" w:rsidRPr="006C12AE" w:rsidRDefault="002A7FCB" w:rsidP="006C12AE">
      <w:pPr>
        <w:spacing w:after="0" w:line="240" w:lineRule="auto"/>
        <w:jc w:val="both"/>
        <w:rPr>
          <w:rFonts w:cs="Arial"/>
          <w:sz w:val="16"/>
        </w:rPr>
      </w:pPr>
      <w:r w:rsidRPr="006C12AE">
        <w:rPr>
          <w:rFonts w:cs="Arial"/>
          <w:sz w:val="16"/>
        </w:rPr>
        <w:t xml:space="preserve">In this article, the author observes that children and teenagers are an ideal fit to aid in terrorist groups or organizations. Youth help alleviate staffing issues, address technological advances, slip under the radar when needed, are easier to manipulate, and enhance the impact a terroristic act could make on the general public. </w:t>
      </w:r>
    </w:p>
    <w:p w:rsidR="002A7FCB" w:rsidRPr="002A7FCB" w:rsidRDefault="002A7FCB" w:rsidP="002A7FCB">
      <w:pPr>
        <w:spacing w:after="0" w:line="240" w:lineRule="auto"/>
        <w:rPr>
          <w:rFonts w:ascii="Arial" w:hAnsi="Arial" w:cs="Arial"/>
          <w:sz w:val="16"/>
        </w:rPr>
      </w:pPr>
    </w:p>
    <w:p w:rsidR="002A7FCB" w:rsidRDefault="002A7FCB" w:rsidP="002A7FCB">
      <w:pPr>
        <w:spacing w:after="0" w:line="240" w:lineRule="auto"/>
        <w:rPr>
          <w:rFonts w:asciiTheme="majorHAnsi" w:hAnsiTheme="majorHAnsi" w:cs="Arial"/>
          <w:b/>
          <w:i/>
          <w:sz w:val="16"/>
        </w:rPr>
      </w:pPr>
    </w:p>
    <w:p w:rsidR="00454B6A" w:rsidRDefault="00454B6A" w:rsidP="002A7FCB">
      <w:pPr>
        <w:spacing w:after="0" w:line="240" w:lineRule="auto"/>
        <w:rPr>
          <w:rFonts w:asciiTheme="majorHAnsi" w:hAnsiTheme="majorHAnsi" w:cs="Arial"/>
          <w:b/>
          <w:i/>
          <w:sz w:val="16"/>
        </w:rPr>
      </w:pPr>
    </w:p>
    <w:p w:rsidR="00454B6A" w:rsidRDefault="00454B6A" w:rsidP="002A7FCB">
      <w:pPr>
        <w:spacing w:after="0" w:line="240" w:lineRule="auto"/>
        <w:rPr>
          <w:rFonts w:asciiTheme="majorHAnsi" w:hAnsiTheme="majorHAnsi" w:cs="Arial"/>
          <w:b/>
          <w:i/>
          <w:sz w:val="16"/>
        </w:rPr>
      </w:pPr>
    </w:p>
    <w:p w:rsidR="00454B6A" w:rsidRDefault="00454B6A" w:rsidP="002A7FCB">
      <w:pPr>
        <w:spacing w:after="0" w:line="240" w:lineRule="auto"/>
        <w:rPr>
          <w:rFonts w:asciiTheme="majorHAnsi" w:hAnsiTheme="majorHAnsi" w:cs="Arial"/>
          <w:b/>
          <w:i/>
          <w:sz w:val="16"/>
        </w:rPr>
      </w:pPr>
    </w:p>
    <w:p w:rsidR="00454B6A" w:rsidRDefault="00454B6A" w:rsidP="002A7FCB">
      <w:pPr>
        <w:spacing w:after="0" w:line="240" w:lineRule="auto"/>
        <w:rPr>
          <w:rFonts w:asciiTheme="majorHAnsi" w:hAnsiTheme="majorHAnsi" w:cs="Arial"/>
          <w:b/>
          <w:i/>
          <w:sz w:val="16"/>
        </w:rPr>
      </w:pPr>
    </w:p>
    <w:p w:rsidR="00943757" w:rsidRPr="006C12AE" w:rsidRDefault="00943757" w:rsidP="002A7FCB">
      <w:pPr>
        <w:spacing w:after="0" w:line="240" w:lineRule="auto"/>
        <w:rPr>
          <w:rFonts w:asciiTheme="majorHAnsi" w:hAnsiTheme="majorHAnsi" w:cs="Arial"/>
          <w:b/>
          <w:i/>
          <w:sz w:val="16"/>
        </w:rPr>
      </w:pPr>
    </w:p>
    <w:p w:rsidR="00454B6A" w:rsidRPr="006C12AE" w:rsidRDefault="00454B6A" w:rsidP="00454B6A">
      <w:pPr>
        <w:shd w:val="clear" w:color="auto" w:fill="FFFFFF" w:themeFill="background1"/>
        <w:spacing w:after="0" w:line="240" w:lineRule="auto"/>
        <w:rPr>
          <w:rFonts w:ascii="Arial" w:hAnsi="Arial" w:cs="Arial"/>
          <w:b/>
          <w:color w:val="FFFFFF" w:themeColor="background1"/>
          <w:sz w:val="16"/>
        </w:rPr>
      </w:pPr>
      <w:r w:rsidRPr="006C12AE">
        <w:rPr>
          <w:rFonts w:ascii="Arial" w:hAnsi="Arial" w:cs="Arial"/>
          <w:b/>
          <w:color w:val="FFFFFF" w:themeColor="background1"/>
          <w:sz w:val="16"/>
        </w:rPr>
        <w:t xml:space="preserve">       </w:t>
      </w:r>
    </w:p>
    <w:p w:rsidR="00454B6A" w:rsidRPr="006C12AE" w:rsidRDefault="00454B6A" w:rsidP="00454B6A">
      <w:pPr>
        <w:shd w:val="clear" w:color="auto" w:fill="4F81BD" w:themeFill="accent1"/>
        <w:spacing w:after="0" w:line="240" w:lineRule="auto"/>
        <w:rPr>
          <w:rFonts w:ascii="Arial" w:hAnsi="Arial" w:cs="Arial"/>
          <w:b/>
          <w:color w:val="FFFFFF" w:themeColor="background1"/>
          <w:sz w:val="16"/>
        </w:rPr>
      </w:pPr>
      <w:r w:rsidRPr="006C12AE">
        <w:rPr>
          <w:rFonts w:ascii="Arial" w:hAnsi="Arial" w:cs="Arial"/>
          <w:b/>
          <w:color w:val="FFFFFF" w:themeColor="background1"/>
          <w:sz w:val="16"/>
        </w:rPr>
        <w:lastRenderedPageBreak/>
        <w:t xml:space="preserve">TERRORISM        </w:t>
      </w:r>
    </w:p>
    <w:p w:rsidR="00454B6A" w:rsidRDefault="00454B6A" w:rsidP="002A7FCB">
      <w:pPr>
        <w:spacing w:after="0" w:line="240" w:lineRule="auto"/>
        <w:rPr>
          <w:rFonts w:asciiTheme="majorHAnsi" w:hAnsiTheme="majorHAnsi" w:cs="Arial"/>
          <w:b/>
          <w:i/>
          <w:sz w:val="16"/>
        </w:rPr>
      </w:pPr>
    </w:p>
    <w:p w:rsidR="002A7FCB" w:rsidRPr="006C12AE" w:rsidRDefault="002A7FCB" w:rsidP="002A7FCB">
      <w:pPr>
        <w:spacing w:after="0" w:line="240" w:lineRule="auto"/>
        <w:rPr>
          <w:rFonts w:asciiTheme="majorHAnsi" w:hAnsiTheme="majorHAnsi" w:cs="Arial"/>
          <w:b/>
          <w:i/>
          <w:sz w:val="16"/>
        </w:rPr>
      </w:pPr>
      <w:r w:rsidRPr="006C12AE">
        <w:rPr>
          <w:rFonts w:asciiTheme="majorHAnsi" w:hAnsiTheme="majorHAnsi" w:cs="Arial"/>
          <w:b/>
          <w:i/>
          <w:sz w:val="16"/>
        </w:rPr>
        <w:t>Regional threat watch/ Matthew Henman, et.al</w:t>
      </w:r>
    </w:p>
    <w:p w:rsidR="006C12AE" w:rsidRDefault="006C12AE"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proofErr w:type="spellStart"/>
      <w:r w:rsidRPr="00943757">
        <w:rPr>
          <w:rFonts w:ascii="Arial" w:hAnsi="Arial" w:cs="Arial"/>
          <w:i/>
          <w:sz w:val="16"/>
          <w:u w:val="single"/>
        </w:rPr>
        <w:t>Intersec</w:t>
      </w:r>
      <w:proofErr w:type="spellEnd"/>
      <w:r w:rsidRPr="00943757">
        <w:rPr>
          <w:rFonts w:ascii="Arial" w:hAnsi="Arial" w:cs="Arial"/>
          <w:i/>
          <w:sz w:val="16"/>
          <w:u w:val="single"/>
        </w:rPr>
        <w:t>: November/December 2015, pp.6-11 (69)</w:t>
      </w:r>
    </w:p>
    <w:p w:rsidR="006C12AE" w:rsidRDefault="006C12AE" w:rsidP="002A7FCB">
      <w:pPr>
        <w:spacing w:after="0" w:line="240" w:lineRule="auto"/>
        <w:rPr>
          <w:rFonts w:ascii="Arial" w:hAnsi="Arial" w:cs="Arial"/>
          <w:sz w:val="16"/>
        </w:rPr>
      </w:pPr>
    </w:p>
    <w:p w:rsidR="002A7FCB" w:rsidRPr="006C12AE" w:rsidRDefault="002A7FCB" w:rsidP="006C12AE">
      <w:pPr>
        <w:spacing w:after="0" w:line="240" w:lineRule="auto"/>
        <w:jc w:val="both"/>
        <w:rPr>
          <w:rFonts w:cs="Arial"/>
          <w:sz w:val="16"/>
        </w:rPr>
      </w:pPr>
      <w:proofErr w:type="gramStart"/>
      <w:r w:rsidRPr="006C12AE">
        <w:rPr>
          <w:rFonts w:cs="Arial"/>
          <w:sz w:val="16"/>
        </w:rPr>
        <w:t>A collective of short articles highlighting the recent actions of some of the major terrorist groups over the last few months; considering what the future holds for countries in the APAC region; as well as evaluating the future threats that the year 2016 ahead holds.</w:t>
      </w:r>
      <w:proofErr w:type="gramEnd"/>
      <w:r w:rsidRPr="006C12AE">
        <w:rPr>
          <w:rFonts w:cs="Arial"/>
          <w:sz w:val="16"/>
        </w:rPr>
        <w:t xml:space="preserve"> </w:t>
      </w:r>
    </w:p>
    <w:p w:rsidR="00454B6A" w:rsidRPr="002A7FCB" w:rsidRDefault="00454B6A" w:rsidP="002A7FCB">
      <w:pPr>
        <w:spacing w:after="0" w:line="240" w:lineRule="auto"/>
        <w:rPr>
          <w:rFonts w:ascii="Arial" w:hAnsi="Arial" w:cs="Arial"/>
          <w:sz w:val="16"/>
        </w:rPr>
      </w:pPr>
    </w:p>
    <w:p w:rsidR="006C12AE" w:rsidRPr="006C12AE" w:rsidRDefault="002A7FCB" w:rsidP="006C12AE">
      <w:pPr>
        <w:shd w:val="clear" w:color="auto" w:fill="4F81BD" w:themeFill="accent1"/>
        <w:spacing w:after="0" w:line="240" w:lineRule="auto"/>
        <w:rPr>
          <w:rFonts w:ascii="Arial" w:hAnsi="Arial" w:cs="Arial"/>
          <w:b/>
          <w:color w:val="FFFFFF" w:themeColor="background1"/>
          <w:sz w:val="16"/>
        </w:rPr>
      </w:pPr>
      <w:r w:rsidRPr="006C12AE">
        <w:rPr>
          <w:rFonts w:ascii="Arial" w:hAnsi="Arial" w:cs="Arial"/>
          <w:b/>
          <w:color w:val="FFFFFF" w:themeColor="background1"/>
          <w:sz w:val="16"/>
        </w:rPr>
        <w:t xml:space="preserve"> THAILAND  </w:t>
      </w: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6C12AE" w:rsidRDefault="002A7FCB" w:rsidP="002A7FCB">
      <w:pPr>
        <w:spacing w:after="0" w:line="240" w:lineRule="auto"/>
        <w:rPr>
          <w:rFonts w:asciiTheme="majorHAnsi" w:hAnsiTheme="majorHAnsi" w:cs="Arial"/>
          <w:b/>
          <w:i/>
          <w:sz w:val="16"/>
        </w:rPr>
      </w:pPr>
      <w:r w:rsidRPr="006C12AE">
        <w:rPr>
          <w:rFonts w:asciiTheme="majorHAnsi" w:hAnsiTheme="majorHAnsi" w:cs="Arial"/>
          <w:b/>
          <w:i/>
          <w:sz w:val="16"/>
        </w:rPr>
        <w:t>Royal Thai Navy submarine ambitions: a study in realism/ Mark Farrer</w:t>
      </w:r>
    </w:p>
    <w:p w:rsidR="006C12AE" w:rsidRDefault="006C12AE" w:rsidP="002A7FCB">
      <w:pPr>
        <w:spacing w:after="0" w:line="240" w:lineRule="auto"/>
        <w:rPr>
          <w:rFonts w:ascii="Arial" w:hAnsi="Arial" w:cs="Arial"/>
          <w:sz w:val="16"/>
        </w:rPr>
      </w:pPr>
    </w:p>
    <w:p w:rsid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Defence Review Asia: Nov 2015 Vol. 9 No. 7, </w:t>
      </w:r>
    </w:p>
    <w:p w:rsidR="002A7FCB" w:rsidRPr="00943757" w:rsidRDefault="002A7FCB" w:rsidP="002A7FCB">
      <w:pPr>
        <w:spacing w:after="0" w:line="240" w:lineRule="auto"/>
        <w:rPr>
          <w:rFonts w:ascii="Arial" w:hAnsi="Arial" w:cs="Arial"/>
          <w:i/>
          <w:sz w:val="16"/>
          <w:u w:val="single"/>
        </w:rPr>
      </w:pPr>
      <w:proofErr w:type="gramStart"/>
      <w:r w:rsidRPr="00943757">
        <w:rPr>
          <w:rFonts w:ascii="Arial" w:hAnsi="Arial" w:cs="Arial"/>
          <w:i/>
          <w:sz w:val="16"/>
          <w:u w:val="single"/>
        </w:rPr>
        <w:t>pp.22-23</w:t>
      </w:r>
      <w:proofErr w:type="gramEnd"/>
      <w:r w:rsidRPr="00943757">
        <w:rPr>
          <w:rFonts w:ascii="Arial" w:hAnsi="Arial" w:cs="Arial"/>
          <w:i/>
          <w:sz w:val="16"/>
          <w:u w:val="single"/>
        </w:rPr>
        <w:t xml:space="preserve"> (146)</w:t>
      </w:r>
    </w:p>
    <w:p w:rsidR="006C12AE" w:rsidRDefault="006C12AE" w:rsidP="002A7FCB">
      <w:pPr>
        <w:spacing w:after="0" w:line="240" w:lineRule="auto"/>
        <w:rPr>
          <w:rFonts w:ascii="Arial" w:hAnsi="Arial" w:cs="Arial"/>
          <w:sz w:val="16"/>
        </w:rPr>
      </w:pPr>
    </w:p>
    <w:p w:rsidR="002A7FCB" w:rsidRPr="006C12AE" w:rsidRDefault="002A7FCB" w:rsidP="006C12AE">
      <w:pPr>
        <w:spacing w:after="0" w:line="240" w:lineRule="auto"/>
        <w:jc w:val="both"/>
        <w:rPr>
          <w:rFonts w:cs="Arial"/>
          <w:sz w:val="16"/>
        </w:rPr>
      </w:pPr>
      <w:r w:rsidRPr="006C12AE">
        <w:rPr>
          <w:rFonts w:cs="Arial"/>
          <w:sz w:val="16"/>
        </w:rPr>
        <w:t xml:space="preserve">With Thailand's relative complex military acquisitions, this article talks about the reactions Thailand is getting regarding its ambition to acquire new submarines for its Navy. </w:t>
      </w:r>
    </w:p>
    <w:p w:rsidR="002A7FCB" w:rsidRDefault="002A7FCB" w:rsidP="002A7FCB">
      <w:pPr>
        <w:spacing w:after="0" w:line="240" w:lineRule="auto"/>
        <w:rPr>
          <w:rFonts w:ascii="Arial" w:hAnsi="Arial" w:cs="Arial"/>
          <w:sz w:val="16"/>
        </w:rPr>
      </w:pPr>
    </w:p>
    <w:p w:rsidR="00845A5D" w:rsidRPr="002A7FCB" w:rsidRDefault="00845A5D" w:rsidP="002A7FCB">
      <w:pPr>
        <w:spacing w:after="0" w:line="240" w:lineRule="auto"/>
        <w:rPr>
          <w:rFonts w:ascii="Arial" w:hAnsi="Arial" w:cs="Arial"/>
          <w:sz w:val="16"/>
        </w:rPr>
      </w:pPr>
    </w:p>
    <w:p w:rsidR="006C12AE" w:rsidRPr="009A45E4" w:rsidRDefault="002A7FCB" w:rsidP="009A45E4">
      <w:pPr>
        <w:shd w:val="clear" w:color="auto" w:fill="4F81BD" w:themeFill="accent1"/>
        <w:spacing w:after="0" w:line="240" w:lineRule="auto"/>
        <w:rPr>
          <w:rFonts w:ascii="Arial" w:hAnsi="Arial" w:cs="Arial"/>
          <w:b/>
          <w:color w:val="FFFFFF" w:themeColor="background1"/>
          <w:sz w:val="16"/>
        </w:rPr>
      </w:pPr>
      <w:r w:rsidRPr="009A45E4">
        <w:rPr>
          <w:rFonts w:ascii="Arial" w:hAnsi="Arial" w:cs="Arial"/>
          <w:b/>
          <w:color w:val="FFFFFF" w:themeColor="background1"/>
          <w:sz w:val="16"/>
        </w:rPr>
        <w:t xml:space="preserve"> TRANSNATIONAL CRIME      </w:t>
      </w:r>
    </w:p>
    <w:p w:rsidR="006C12AE" w:rsidRDefault="006C12AE" w:rsidP="002A7FCB">
      <w:pPr>
        <w:spacing w:after="0" w:line="240" w:lineRule="auto"/>
        <w:rPr>
          <w:rFonts w:ascii="Arial" w:hAnsi="Arial" w:cs="Arial"/>
          <w:sz w:val="16"/>
        </w:rPr>
      </w:pPr>
    </w:p>
    <w:p w:rsidR="002A7FCB" w:rsidRPr="009A45E4" w:rsidRDefault="002A7FCB" w:rsidP="002A7FCB">
      <w:pPr>
        <w:spacing w:after="0" w:line="240" w:lineRule="auto"/>
        <w:rPr>
          <w:rFonts w:asciiTheme="majorHAnsi" w:hAnsiTheme="majorHAnsi" w:cs="Arial"/>
          <w:b/>
          <w:i/>
          <w:sz w:val="16"/>
        </w:rPr>
      </w:pPr>
      <w:r w:rsidRPr="009A45E4">
        <w:rPr>
          <w:rFonts w:asciiTheme="majorHAnsi" w:hAnsiTheme="majorHAnsi" w:cs="Arial"/>
          <w:b/>
          <w:i/>
          <w:sz w:val="16"/>
        </w:rPr>
        <w:t>Using technology to tackle human trafficking/ Paul Stokes</w:t>
      </w:r>
    </w:p>
    <w:p w:rsidR="006C12AE" w:rsidRDefault="006C12AE"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proofErr w:type="spellStart"/>
      <w:r w:rsidRPr="00943757">
        <w:rPr>
          <w:rFonts w:ascii="Arial" w:hAnsi="Arial" w:cs="Arial"/>
          <w:i/>
          <w:sz w:val="16"/>
          <w:u w:val="single"/>
        </w:rPr>
        <w:t>Intersec</w:t>
      </w:r>
      <w:proofErr w:type="spellEnd"/>
      <w:r w:rsidRPr="00943757">
        <w:rPr>
          <w:rFonts w:ascii="Arial" w:hAnsi="Arial" w:cs="Arial"/>
          <w:i/>
          <w:sz w:val="16"/>
          <w:u w:val="single"/>
        </w:rPr>
        <w:t>: November/December 2015, pp.22 (69)</w:t>
      </w:r>
    </w:p>
    <w:p w:rsidR="009A45E4" w:rsidRDefault="009A45E4" w:rsidP="002A7FCB">
      <w:pPr>
        <w:spacing w:after="0" w:line="240" w:lineRule="auto"/>
        <w:rPr>
          <w:rFonts w:ascii="Arial" w:hAnsi="Arial" w:cs="Arial"/>
          <w:sz w:val="16"/>
        </w:rPr>
      </w:pPr>
    </w:p>
    <w:p w:rsidR="002A7FCB" w:rsidRPr="009A45E4" w:rsidRDefault="002A7FCB" w:rsidP="009A45E4">
      <w:pPr>
        <w:spacing w:after="0" w:line="240" w:lineRule="auto"/>
        <w:jc w:val="both"/>
        <w:rPr>
          <w:rFonts w:cs="Arial"/>
          <w:sz w:val="16"/>
        </w:rPr>
      </w:pPr>
      <w:r w:rsidRPr="009A45E4">
        <w:rPr>
          <w:rFonts w:cs="Arial"/>
          <w:sz w:val="16"/>
        </w:rPr>
        <w:t xml:space="preserve">This article discusses the role that technology can play in the </w:t>
      </w:r>
      <w:proofErr w:type="gramStart"/>
      <w:r w:rsidRPr="009A45E4">
        <w:rPr>
          <w:rFonts w:cs="Arial"/>
          <w:sz w:val="16"/>
        </w:rPr>
        <w:t xml:space="preserve">fight </w:t>
      </w:r>
      <w:r w:rsidR="006C12AE" w:rsidRPr="009A45E4">
        <w:rPr>
          <w:rFonts w:cs="Arial"/>
          <w:sz w:val="16"/>
        </w:rPr>
        <w:t xml:space="preserve"> </w:t>
      </w:r>
      <w:r w:rsidRPr="009A45E4">
        <w:rPr>
          <w:rFonts w:cs="Arial"/>
          <w:sz w:val="16"/>
        </w:rPr>
        <w:t>against</w:t>
      </w:r>
      <w:proofErr w:type="gramEnd"/>
      <w:r w:rsidRPr="009A45E4">
        <w:rPr>
          <w:rFonts w:cs="Arial"/>
          <w:sz w:val="16"/>
        </w:rPr>
        <w:t xml:space="preserve"> human trafficking.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F11C33" w:rsidRPr="00F11C33" w:rsidRDefault="002A7FCB" w:rsidP="00F11C33">
      <w:pPr>
        <w:shd w:val="clear" w:color="auto" w:fill="4F81BD" w:themeFill="accent1"/>
        <w:spacing w:after="0" w:line="240" w:lineRule="auto"/>
        <w:rPr>
          <w:rFonts w:ascii="Arial" w:hAnsi="Arial" w:cs="Arial"/>
          <w:b/>
          <w:color w:val="FFFFFF" w:themeColor="background1"/>
          <w:sz w:val="16"/>
        </w:rPr>
      </w:pPr>
      <w:r w:rsidRPr="00F11C33">
        <w:rPr>
          <w:rFonts w:ascii="Arial" w:hAnsi="Arial" w:cs="Arial"/>
          <w:b/>
          <w:color w:val="FFFFFF" w:themeColor="background1"/>
          <w:sz w:val="16"/>
        </w:rPr>
        <w:t xml:space="preserve"> UNITED STATES       </w:t>
      </w:r>
    </w:p>
    <w:p w:rsidR="00F11C33" w:rsidRDefault="00F11C33" w:rsidP="002A7FCB">
      <w:pPr>
        <w:spacing w:after="0" w:line="240" w:lineRule="auto"/>
        <w:rPr>
          <w:rFonts w:ascii="Arial" w:hAnsi="Arial" w:cs="Arial"/>
          <w:sz w:val="16"/>
        </w:rPr>
      </w:pPr>
    </w:p>
    <w:p w:rsidR="002A7FCB" w:rsidRPr="00F11C33" w:rsidRDefault="002A7FCB" w:rsidP="002A7FCB">
      <w:pPr>
        <w:spacing w:after="0" w:line="240" w:lineRule="auto"/>
        <w:rPr>
          <w:rFonts w:asciiTheme="majorHAnsi" w:hAnsiTheme="majorHAnsi" w:cs="Arial"/>
          <w:b/>
          <w:i/>
          <w:sz w:val="16"/>
        </w:rPr>
      </w:pPr>
      <w:r w:rsidRPr="00F11C33">
        <w:rPr>
          <w:rFonts w:asciiTheme="majorHAnsi" w:hAnsiTheme="majorHAnsi" w:cs="Arial"/>
          <w:b/>
          <w:i/>
          <w:sz w:val="16"/>
        </w:rPr>
        <w:t xml:space="preserve">Arming the troops: a look at seven pieces of new combat gear for US soldiers/ John </w:t>
      </w:r>
      <w:proofErr w:type="spellStart"/>
      <w:r w:rsidRPr="00F11C33">
        <w:rPr>
          <w:rFonts w:asciiTheme="majorHAnsi" w:hAnsiTheme="majorHAnsi" w:cs="Arial"/>
          <w:b/>
          <w:i/>
          <w:sz w:val="16"/>
        </w:rPr>
        <w:t>Antal</w:t>
      </w:r>
      <w:proofErr w:type="spellEnd"/>
    </w:p>
    <w:p w:rsidR="00F11C33" w:rsidRDefault="00F11C33" w:rsidP="002A7FCB">
      <w:pPr>
        <w:spacing w:after="0" w:line="240" w:lineRule="auto"/>
        <w:rPr>
          <w:rFonts w:ascii="Arial" w:hAnsi="Arial" w:cs="Arial"/>
          <w:sz w:val="16"/>
        </w:rPr>
      </w:pPr>
    </w:p>
    <w:p w:rsidR="00943757" w:rsidRDefault="002A7FCB" w:rsidP="002A7FCB">
      <w:pPr>
        <w:spacing w:after="0" w:line="240" w:lineRule="auto"/>
        <w:rPr>
          <w:rFonts w:ascii="Arial" w:hAnsi="Arial" w:cs="Arial"/>
          <w:i/>
          <w:sz w:val="16"/>
          <w:u w:val="single"/>
        </w:rPr>
      </w:pPr>
      <w:r w:rsidRPr="00943757">
        <w:rPr>
          <w:rFonts w:ascii="Arial" w:hAnsi="Arial" w:cs="Arial"/>
          <w:i/>
          <w:sz w:val="16"/>
          <w:u w:val="single"/>
        </w:rPr>
        <w:t>Military Technology: Vol XXXIX Issue 10, 2015,</w:t>
      </w: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 </w:t>
      </w:r>
      <w:proofErr w:type="gramStart"/>
      <w:r w:rsidRPr="00943757">
        <w:rPr>
          <w:rFonts w:ascii="Arial" w:hAnsi="Arial" w:cs="Arial"/>
          <w:i/>
          <w:sz w:val="16"/>
          <w:u w:val="single"/>
        </w:rPr>
        <w:t>pp.24-29</w:t>
      </w:r>
      <w:proofErr w:type="gramEnd"/>
      <w:r w:rsidRPr="00943757">
        <w:rPr>
          <w:rFonts w:ascii="Arial" w:hAnsi="Arial" w:cs="Arial"/>
          <w:i/>
          <w:sz w:val="16"/>
          <w:u w:val="single"/>
        </w:rPr>
        <w:t xml:space="preserve"> (38)</w:t>
      </w:r>
    </w:p>
    <w:p w:rsidR="00F11C33" w:rsidRDefault="00F11C33" w:rsidP="002A7FCB">
      <w:pPr>
        <w:spacing w:after="0" w:line="240" w:lineRule="auto"/>
        <w:rPr>
          <w:rFonts w:ascii="Arial" w:hAnsi="Arial" w:cs="Arial"/>
          <w:sz w:val="16"/>
        </w:rPr>
      </w:pPr>
    </w:p>
    <w:p w:rsidR="002A7FCB" w:rsidRPr="00F11C33" w:rsidRDefault="002A7FCB" w:rsidP="00F11C33">
      <w:pPr>
        <w:spacing w:after="0" w:line="240" w:lineRule="auto"/>
        <w:jc w:val="both"/>
        <w:rPr>
          <w:rFonts w:cs="Arial"/>
          <w:sz w:val="16"/>
        </w:rPr>
      </w:pPr>
      <w:r w:rsidRPr="00F11C33">
        <w:rPr>
          <w:rFonts w:cs="Arial"/>
          <w:sz w:val="16"/>
        </w:rPr>
        <w:t xml:space="preserve">This article takes a looks at seven US Army pieces of kit, some established and some emerging that will sharpen the ability of the infantry to create overmatch at the tactical edge of combat. </w:t>
      </w:r>
    </w:p>
    <w:p w:rsidR="002A7FCB" w:rsidRPr="002A7FCB" w:rsidRDefault="002A7FCB" w:rsidP="00F11C33">
      <w:pPr>
        <w:spacing w:after="0" w:line="240" w:lineRule="auto"/>
        <w:rPr>
          <w:rFonts w:ascii="Arial" w:hAnsi="Arial" w:cs="Arial"/>
          <w:sz w:val="16"/>
        </w:rPr>
      </w:pPr>
    </w:p>
    <w:p w:rsidR="002A7FCB" w:rsidRPr="00F11C33" w:rsidRDefault="002A7FCB" w:rsidP="002A7FCB">
      <w:pPr>
        <w:spacing w:after="0" w:line="240" w:lineRule="auto"/>
        <w:rPr>
          <w:rFonts w:asciiTheme="majorHAnsi" w:hAnsiTheme="majorHAnsi" w:cs="Arial"/>
          <w:b/>
          <w:i/>
          <w:sz w:val="16"/>
        </w:rPr>
      </w:pPr>
      <w:r w:rsidRPr="00F11C33">
        <w:rPr>
          <w:rFonts w:asciiTheme="majorHAnsi" w:hAnsiTheme="majorHAnsi" w:cs="Arial"/>
          <w:b/>
          <w:i/>
          <w:sz w:val="16"/>
        </w:rPr>
        <w:t>The United States army's secret to success/ Jonathan Bissell, et.al</w:t>
      </w:r>
    </w:p>
    <w:p w:rsidR="00F11C33" w:rsidRDefault="00F11C33" w:rsidP="002A7FCB">
      <w:pPr>
        <w:spacing w:after="0" w:line="240" w:lineRule="auto"/>
        <w:rPr>
          <w:rFonts w:ascii="Arial" w:hAnsi="Arial" w:cs="Arial"/>
          <w:sz w:val="16"/>
        </w:rPr>
      </w:pPr>
    </w:p>
    <w:p w:rsidR="00943757" w:rsidRDefault="002A7FCB" w:rsidP="002A7FCB">
      <w:pPr>
        <w:spacing w:after="0" w:line="240" w:lineRule="auto"/>
        <w:rPr>
          <w:rFonts w:ascii="Arial" w:hAnsi="Arial" w:cs="Arial"/>
          <w:i/>
          <w:sz w:val="16"/>
          <w:u w:val="single"/>
        </w:rPr>
      </w:pPr>
      <w:r w:rsidRPr="00943757">
        <w:rPr>
          <w:rFonts w:ascii="Arial" w:hAnsi="Arial" w:cs="Arial"/>
          <w:i/>
          <w:sz w:val="16"/>
          <w:u w:val="single"/>
        </w:rPr>
        <w:t>Military Review: November-December2015,</w:t>
      </w: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 </w:t>
      </w:r>
      <w:proofErr w:type="gramStart"/>
      <w:r w:rsidRPr="00943757">
        <w:rPr>
          <w:rFonts w:ascii="Arial" w:hAnsi="Arial" w:cs="Arial"/>
          <w:i/>
          <w:sz w:val="16"/>
          <w:u w:val="single"/>
        </w:rPr>
        <w:t>pp.85-91</w:t>
      </w:r>
      <w:proofErr w:type="gramEnd"/>
      <w:r w:rsidRPr="00943757">
        <w:rPr>
          <w:rFonts w:ascii="Arial" w:hAnsi="Arial" w:cs="Arial"/>
          <w:i/>
          <w:sz w:val="16"/>
          <w:u w:val="single"/>
        </w:rPr>
        <w:t xml:space="preserve"> (81)</w:t>
      </w:r>
    </w:p>
    <w:p w:rsidR="00F11C33" w:rsidRDefault="00F11C33" w:rsidP="002A7FCB">
      <w:pPr>
        <w:spacing w:after="0" w:line="240" w:lineRule="auto"/>
        <w:rPr>
          <w:rFonts w:ascii="Arial" w:hAnsi="Arial" w:cs="Arial"/>
          <w:sz w:val="16"/>
        </w:rPr>
      </w:pPr>
    </w:p>
    <w:p w:rsidR="002A7FCB" w:rsidRPr="00F11C33" w:rsidRDefault="002A7FCB" w:rsidP="00F11C33">
      <w:pPr>
        <w:spacing w:after="0" w:line="240" w:lineRule="auto"/>
        <w:jc w:val="both"/>
        <w:rPr>
          <w:rFonts w:cs="Arial"/>
          <w:sz w:val="16"/>
        </w:rPr>
      </w:pPr>
      <w:r w:rsidRPr="00F11C33">
        <w:rPr>
          <w:rFonts w:cs="Arial"/>
          <w:sz w:val="16"/>
        </w:rPr>
        <w:t xml:space="preserve">Much of the success of the US Army is attributable to effective employment of its career </w:t>
      </w:r>
      <w:proofErr w:type="spellStart"/>
      <w:r w:rsidRPr="00F11C33">
        <w:rPr>
          <w:rFonts w:cs="Arial"/>
          <w:sz w:val="16"/>
        </w:rPr>
        <w:t>noncommissioned</w:t>
      </w:r>
      <w:proofErr w:type="spellEnd"/>
      <w:r w:rsidRPr="00F11C33">
        <w:rPr>
          <w:rFonts w:cs="Arial"/>
          <w:sz w:val="16"/>
        </w:rPr>
        <w:t xml:space="preserve"> officers. Encouraging foreign nations to adopt US Army techniques for developing and using an NCO corps may be an essential component for their militaries' success. </w:t>
      </w:r>
    </w:p>
    <w:p w:rsidR="002A7FCB" w:rsidRDefault="002A7FCB" w:rsidP="00F11C33">
      <w:pPr>
        <w:spacing w:after="0" w:line="240" w:lineRule="auto"/>
        <w:rPr>
          <w:rFonts w:ascii="Arial" w:hAnsi="Arial" w:cs="Arial"/>
          <w:sz w:val="16"/>
        </w:rPr>
      </w:pPr>
    </w:p>
    <w:p w:rsidR="00F80B71" w:rsidRDefault="00F80B71" w:rsidP="00F11C33">
      <w:pPr>
        <w:spacing w:after="0" w:line="240" w:lineRule="auto"/>
        <w:rPr>
          <w:rFonts w:ascii="Arial" w:hAnsi="Arial" w:cs="Arial"/>
          <w:sz w:val="16"/>
        </w:rPr>
      </w:pPr>
    </w:p>
    <w:p w:rsidR="00F80B71" w:rsidRDefault="00F80B71" w:rsidP="00F11C33">
      <w:pPr>
        <w:spacing w:after="0" w:line="240" w:lineRule="auto"/>
        <w:rPr>
          <w:rFonts w:ascii="Arial" w:hAnsi="Arial" w:cs="Arial"/>
          <w:sz w:val="16"/>
        </w:rPr>
      </w:pPr>
    </w:p>
    <w:p w:rsidR="00F80B71" w:rsidRDefault="00F80B71" w:rsidP="00F11C33">
      <w:pPr>
        <w:spacing w:after="0" w:line="240" w:lineRule="auto"/>
        <w:rPr>
          <w:rFonts w:ascii="Arial" w:hAnsi="Arial" w:cs="Arial"/>
          <w:sz w:val="16"/>
        </w:rPr>
      </w:pPr>
    </w:p>
    <w:p w:rsidR="00F80B71" w:rsidRDefault="00F80B71" w:rsidP="00F11C33">
      <w:pPr>
        <w:spacing w:after="0" w:line="240" w:lineRule="auto"/>
        <w:rPr>
          <w:rFonts w:ascii="Arial" w:hAnsi="Arial" w:cs="Arial"/>
          <w:sz w:val="16"/>
        </w:rPr>
      </w:pPr>
    </w:p>
    <w:p w:rsidR="00F80B71" w:rsidRDefault="00F80B71" w:rsidP="00F11C33">
      <w:pPr>
        <w:spacing w:after="0" w:line="240" w:lineRule="auto"/>
        <w:rPr>
          <w:rFonts w:ascii="Arial" w:hAnsi="Arial" w:cs="Arial"/>
          <w:sz w:val="16"/>
        </w:rPr>
      </w:pPr>
    </w:p>
    <w:p w:rsidR="00F80B71" w:rsidRDefault="00F80B71" w:rsidP="00F11C33">
      <w:pPr>
        <w:spacing w:after="0" w:line="240" w:lineRule="auto"/>
        <w:rPr>
          <w:rFonts w:ascii="Arial" w:hAnsi="Arial" w:cs="Arial"/>
          <w:sz w:val="16"/>
        </w:rPr>
      </w:pPr>
    </w:p>
    <w:p w:rsidR="00F80B71" w:rsidRDefault="00F80B71" w:rsidP="00F11C33">
      <w:pPr>
        <w:spacing w:after="0" w:line="240" w:lineRule="auto"/>
        <w:rPr>
          <w:rFonts w:ascii="Arial" w:hAnsi="Arial" w:cs="Arial"/>
          <w:sz w:val="16"/>
        </w:rPr>
      </w:pPr>
    </w:p>
    <w:p w:rsidR="00F80B71" w:rsidRDefault="00F80B71" w:rsidP="00F11C33">
      <w:pPr>
        <w:spacing w:after="0" w:line="240" w:lineRule="auto"/>
        <w:rPr>
          <w:rFonts w:ascii="Arial" w:hAnsi="Arial" w:cs="Arial"/>
          <w:sz w:val="16"/>
        </w:rPr>
      </w:pPr>
    </w:p>
    <w:p w:rsidR="00F80B71" w:rsidRDefault="00F80B71" w:rsidP="00F11C33">
      <w:pPr>
        <w:spacing w:after="0" w:line="240" w:lineRule="auto"/>
        <w:rPr>
          <w:rFonts w:ascii="Arial" w:hAnsi="Arial" w:cs="Arial"/>
          <w:sz w:val="16"/>
        </w:rPr>
      </w:pPr>
    </w:p>
    <w:p w:rsidR="00F80B71" w:rsidRDefault="00F80B71" w:rsidP="00F11C33">
      <w:pPr>
        <w:spacing w:after="0" w:line="240" w:lineRule="auto"/>
        <w:rPr>
          <w:rFonts w:ascii="Arial" w:hAnsi="Arial" w:cs="Arial"/>
          <w:sz w:val="16"/>
        </w:rPr>
      </w:pPr>
    </w:p>
    <w:p w:rsidR="00F80B71" w:rsidRDefault="00F80B71" w:rsidP="00F11C33">
      <w:pPr>
        <w:spacing w:after="0" w:line="240" w:lineRule="auto"/>
        <w:rPr>
          <w:rFonts w:ascii="Arial" w:hAnsi="Arial" w:cs="Arial"/>
          <w:sz w:val="16"/>
        </w:rPr>
      </w:pPr>
    </w:p>
    <w:p w:rsidR="00F80B71" w:rsidRPr="002A7FCB" w:rsidRDefault="00F80B71" w:rsidP="00F11C33">
      <w:pPr>
        <w:spacing w:after="0" w:line="240" w:lineRule="auto"/>
        <w:rPr>
          <w:rFonts w:ascii="Arial" w:hAnsi="Arial" w:cs="Arial"/>
          <w:sz w:val="16"/>
        </w:rPr>
      </w:pPr>
    </w:p>
    <w:p w:rsidR="00F80B71" w:rsidRDefault="00F80B71" w:rsidP="002A7FCB">
      <w:pPr>
        <w:spacing w:after="0" w:line="240" w:lineRule="auto"/>
        <w:rPr>
          <w:rFonts w:asciiTheme="majorHAnsi" w:hAnsiTheme="majorHAnsi" w:cs="Arial"/>
          <w:b/>
          <w:i/>
          <w:sz w:val="16"/>
        </w:rPr>
      </w:pPr>
    </w:p>
    <w:p w:rsidR="00F80B71" w:rsidRPr="00F11C33" w:rsidRDefault="00F80B71" w:rsidP="00F80B71">
      <w:pPr>
        <w:shd w:val="clear" w:color="auto" w:fill="4F81BD" w:themeFill="accent1"/>
        <w:spacing w:after="0" w:line="240" w:lineRule="auto"/>
        <w:rPr>
          <w:rFonts w:ascii="Arial" w:hAnsi="Arial" w:cs="Arial"/>
          <w:b/>
          <w:color w:val="FFFFFF" w:themeColor="background1"/>
          <w:sz w:val="16"/>
        </w:rPr>
      </w:pPr>
      <w:r w:rsidRPr="00F11C33">
        <w:rPr>
          <w:rFonts w:ascii="Arial" w:hAnsi="Arial" w:cs="Arial"/>
          <w:b/>
          <w:color w:val="FFFFFF" w:themeColor="background1"/>
          <w:sz w:val="16"/>
        </w:rPr>
        <w:lastRenderedPageBreak/>
        <w:t xml:space="preserve">UNITED STATES       </w:t>
      </w:r>
    </w:p>
    <w:p w:rsidR="00F80B71" w:rsidRDefault="00F80B71" w:rsidP="002A7FCB">
      <w:pPr>
        <w:spacing w:after="0" w:line="240" w:lineRule="auto"/>
        <w:rPr>
          <w:rFonts w:asciiTheme="majorHAnsi" w:hAnsiTheme="majorHAnsi" w:cs="Arial"/>
          <w:b/>
          <w:i/>
          <w:sz w:val="16"/>
        </w:rPr>
      </w:pPr>
    </w:p>
    <w:p w:rsidR="002A7FCB" w:rsidRPr="00F11C33" w:rsidRDefault="002A7FCB" w:rsidP="002A7FCB">
      <w:pPr>
        <w:spacing w:after="0" w:line="240" w:lineRule="auto"/>
        <w:rPr>
          <w:rFonts w:asciiTheme="majorHAnsi" w:hAnsiTheme="majorHAnsi" w:cs="Arial"/>
          <w:b/>
          <w:i/>
          <w:sz w:val="16"/>
        </w:rPr>
      </w:pPr>
      <w:r w:rsidRPr="00F11C33">
        <w:rPr>
          <w:rFonts w:asciiTheme="majorHAnsi" w:hAnsiTheme="majorHAnsi" w:cs="Arial"/>
          <w:b/>
          <w:i/>
          <w:sz w:val="16"/>
        </w:rPr>
        <w:t xml:space="preserve">Learning from the past, looking to the future/ </w:t>
      </w:r>
      <w:proofErr w:type="spellStart"/>
      <w:r w:rsidRPr="00F11C33">
        <w:rPr>
          <w:rFonts w:asciiTheme="majorHAnsi" w:hAnsiTheme="majorHAnsi" w:cs="Arial"/>
          <w:b/>
          <w:i/>
          <w:sz w:val="16"/>
        </w:rPr>
        <w:t>Mtthew</w:t>
      </w:r>
      <w:proofErr w:type="spellEnd"/>
      <w:r w:rsidRPr="00F11C33">
        <w:rPr>
          <w:rFonts w:asciiTheme="majorHAnsi" w:hAnsiTheme="majorHAnsi" w:cs="Arial"/>
          <w:b/>
          <w:i/>
          <w:sz w:val="16"/>
        </w:rPr>
        <w:t xml:space="preserve"> Morton</w:t>
      </w:r>
    </w:p>
    <w:p w:rsidR="00F11C33" w:rsidRPr="00F11C33" w:rsidRDefault="00F11C33" w:rsidP="002A7FCB">
      <w:pPr>
        <w:spacing w:after="0" w:line="240" w:lineRule="auto"/>
        <w:rPr>
          <w:rFonts w:ascii="Arial" w:hAnsi="Arial" w:cs="Arial"/>
          <w:b/>
          <w:i/>
          <w:sz w:val="16"/>
          <w:u w:val="single"/>
        </w:rPr>
      </w:pPr>
    </w:p>
    <w:p w:rsidR="00F11C33"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Parameters The US Army War College Quarterly: Vol 45 No 1, </w:t>
      </w:r>
      <w:proofErr w:type="gramStart"/>
      <w:r w:rsidRPr="00943757">
        <w:rPr>
          <w:rFonts w:ascii="Arial" w:hAnsi="Arial" w:cs="Arial"/>
          <w:i/>
          <w:sz w:val="16"/>
          <w:u w:val="single"/>
        </w:rPr>
        <w:t>Spring</w:t>
      </w:r>
      <w:proofErr w:type="gramEnd"/>
      <w:r w:rsidRPr="00943757">
        <w:rPr>
          <w:rFonts w:ascii="Arial" w:hAnsi="Arial" w:cs="Arial"/>
          <w:i/>
          <w:sz w:val="16"/>
          <w:u w:val="single"/>
        </w:rPr>
        <w:t xml:space="preserve"> 2015, pp.55-67 (83)</w:t>
      </w:r>
    </w:p>
    <w:p w:rsidR="00F11C33" w:rsidRDefault="00F11C33" w:rsidP="002A7FCB">
      <w:pPr>
        <w:spacing w:after="0" w:line="240" w:lineRule="auto"/>
        <w:rPr>
          <w:rFonts w:ascii="Arial" w:hAnsi="Arial" w:cs="Arial"/>
          <w:b/>
          <w:i/>
          <w:sz w:val="16"/>
          <w:u w:val="single"/>
        </w:rPr>
      </w:pPr>
    </w:p>
    <w:p w:rsidR="00F11C33" w:rsidRPr="00F11C33" w:rsidRDefault="002A7FCB" w:rsidP="00F11C33">
      <w:pPr>
        <w:spacing w:after="0" w:line="240" w:lineRule="auto"/>
        <w:jc w:val="both"/>
        <w:rPr>
          <w:rFonts w:cs="Arial"/>
          <w:b/>
          <w:i/>
          <w:sz w:val="16"/>
          <w:u w:val="single"/>
        </w:rPr>
      </w:pPr>
      <w:r w:rsidRPr="00F11C33">
        <w:rPr>
          <w:rFonts w:cs="Arial"/>
          <w:sz w:val="16"/>
        </w:rPr>
        <w:t xml:space="preserve">This article offers a framework to aid uniformed strategic </w:t>
      </w:r>
    </w:p>
    <w:p w:rsidR="002A7FCB" w:rsidRDefault="002A7FCB" w:rsidP="00F11C33">
      <w:pPr>
        <w:spacing w:after="0" w:line="240" w:lineRule="auto"/>
        <w:jc w:val="both"/>
        <w:rPr>
          <w:rFonts w:cs="Arial"/>
          <w:sz w:val="16"/>
        </w:rPr>
      </w:pPr>
      <w:proofErr w:type="gramStart"/>
      <w:r w:rsidRPr="00F11C33">
        <w:rPr>
          <w:rFonts w:cs="Arial"/>
          <w:sz w:val="16"/>
        </w:rPr>
        <w:t>leaders</w:t>
      </w:r>
      <w:proofErr w:type="gramEnd"/>
      <w:r w:rsidRPr="00F11C33">
        <w:rPr>
          <w:rFonts w:cs="Arial"/>
          <w:sz w:val="16"/>
        </w:rPr>
        <w:t xml:space="preserve"> in reflecting on the last decade of conflict. This framework takes into account emerging historiography, time-tested military theory and a holistic understanding of military history to help prepare officers to offer strategic advice in the future. </w:t>
      </w:r>
    </w:p>
    <w:p w:rsidR="00845A5D" w:rsidRPr="00F11C33" w:rsidRDefault="00845A5D" w:rsidP="00F11C33">
      <w:pPr>
        <w:spacing w:after="0" w:line="240" w:lineRule="auto"/>
        <w:jc w:val="both"/>
        <w:rPr>
          <w:rFonts w:cs="Arial"/>
          <w:sz w:val="16"/>
        </w:rPr>
      </w:pPr>
    </w:p>
    <w:p w:rsidR="002A7FCB" w:rsidRPr="00F11C33" w:rsidRDefault="002A7FCB" w:rsidP="002A7FCB">
      <w:pPr>
        <w:spacing w:after="0" w:line="240" w:lineRule="auto"/>
        <w:rPr>
          <w:rFonts w:asciiTheme="majorHAnsi" w:hAnsiTheme="majorHAnsi" w:cs="Arial"/>
          <w:b/>
          <w:i/>
          <w:sz w:val="16"/>
        </w:rPr>
      </w:pPr>
      <w:r w:rsidRPr="00F11C33">
        <w:rPr>
          <w:rFonts w:asciiTheme="majorHAnsi" w:hAnsiTheme="majorHAnsi" w:cs="Arial"/>
          <w:b/>
          <w:i/>
          <w:sz w:val="16"/>
        </w:rPr>
        <w:t>Military innovation and military culture/ Andrew Hill</w:t>
      </w:r>
    </w:p>
    <w:p w:rsidR="00F11C33" w:rsidRDefault="00F11C33" w:rsidP="002A7FCB">
      <w:pPr>
        <w:spacing w:after="0" w:line="240" w:lineRule="auto"/>
        <w:rPr>
          <w:rFonts w:ascii="Arial" w:hAnsi="Arial" w:cs="Arial"/>
          <w:sz w:val="16"/>
        </w:rPr>
      </w:pPr>
    </w:p>
    <w:p w:rsidR="002A7FCB" w:rsidRPr="00F11C33" w:rsidRDefault="002A7FCB" w:rsidP="002A7FCB">
      <w:pPr>
        <w:spacing w:after="0" w:line="240" w:lineRule="auto"/>
        <w:rPr>
          <w:rFonts w:ascii="Arial" w:hAnsi="Arial" w:cs="Arial"/>
          <w:i/>
          <w:sz w:val="16"/>
          <w:u w:val="single"/>
        </w:rPr>
      </w:pPr>
      <w:r w:rsidRPr="00F11C33">
        <w:rPr>
          <w:rFonts w:ascii="Arial" w:hAnsi="Arial" w:cs="Arial"/>
          <w:i/>
          <w:sz w:val="16"/>
          <w:u w:val="single"/>
        </w:rPr>
        <w:t xml:space="preserve">Parameters The US Army War College Quarterly: Vol 45 No 1, </w:t>
      </w:r>
      <w:proofErr w:type="gramStart"/>
      <w:r w:rsidRPr="00F11C33">
        <w:rPr>
          <w:rFonts w:ascii="Arial" w:hAnsi="Arial" w:cs="Arial"/>
          <w:i/>
          <w:sz w:val="16"/>
          <w:u w:val="single"/>
        </w:rPr>
        <w:t>Spring</w:t>
      </w:r>
      <w:proofErr w:type="gramEnd"/>
      <w:r w:rsidRPr="00F11C33">
        <w:rPr>
          <w:rFonts w:ascii="Arial" w:hAnsi="Arial" w:cs="Arial"/>
          <w:i/>
          <w:sz w:val="16"/>
          <w:u w:val="single"/>
        </w:rPr>
        <w:t xml:space="preserve"> 2015, pp.85-98 (83)</w:t>
      </w:r>
    </w:p>
    <w:p w:rsidR="00F11C33" w:rsidRDefault="00F11C33" w:rsidP="002A7FCB">
      <w:pPr>
        <w:spacing w:after="0" w:line="240" w:lineRule="auto"/>
        <w:rPr>
          <w:rFonts w:ascii="Arial" w:hAnsi="Arial" w:cs="Arial"/>
          <w:sz w:val="16"/>
        </w:rPr>
      </w:pPr>
    </w:p>
    <w:p w:rsidR="002A7FCB" w:rsidRPr="00F11C33" w:rsidRDefault="002A7FCB" w:rsidP="00F11C33">
      <w:pPr>
        <w:spacing w:after="0" w:line="240" w:lineRule="auto"/>
        <w:jc w:val="both"/>
        <w:rPr>
          <w:rFonts w:cs="Arial"/>
          <w:sz w:val="16"/>
        </w:rPr>
      </w:pPr>
      <w:r w:rsidRPr="00F11C33">
        <w:rPr>
          <w:rFonts w:cs="Arial"/>
          <w:sz w:val="16"/>
        </w:rPr>
        <w:t xml:space="preserve">This article examines the significance of culture as a moderator of innovation, and criticizes monolithic accounts of military resistance to innovation. It then describes a dimension of military culture focused on the concept of the ideal combatant, and how that concept relates to innovation. Military culture can be improved by: 1) engineering the competitive context for innovation, and 2) creating career paths in which new kinds of personnel have a means of advancing, while preserving enduring organizational levels. </w:t>
      </w:r>
    </w:p>
    <w:p w:rsidR="00F11C33" w:rsidRDefault="00F11C33" w:rsidP="002A7FCB">
      <w:pPr>
        <w:spacing w:after="0" w:line="240" w:lineRule="auto"/>
        <w:rPr>
          <w:rFonts w:asciiTheme="majorHAnsi" w:hAnsiTheme="majorHAnsi" w:cs="Arial"/>
          <w:b/>
          <w:i/>
          <w:sz w:val="16"/>
        </w:rPr>
      </w:pPr>
    </w:p>
    <w:p w:rsidR="002A7FCB" w:rsidRPr="00F11C33" w:rsidRDefault="002A7FCB" w:rsidP="002A7FCB">
      <w:pPr>
        <w:spacing w:after="0" w:line="240" w:lineRule="auto"/>
        <w:rPr>
          <w:rFonts w:asciiTheme="majorHAnsi" w:hAnsiTheme="majorHAnsi" w:cs="Arial"/>
          <w:b/>
          <w:i/>
          <w:sz w:val="16"/>
        </w:rPr>
      </w:pPr>
      <w:r w:rsidRPr="00F11C33">
        <w:rPr>
          <w:rFonts w:asciiTheme="majorHAnsi" w:hAnsiTheme="majorHAnsi" w:cs="Arial"/>
          <w:b/>
          <w:i/>
          <w:sz w:val="16"/>
        </w:rPr>
        <w:t xml:space="preserve">At war with social theory: instrumental and communicative action in US military doctrine during the war on terror/ Stephen </w:t>
      </w:r>
      <w:proofErr w:type="spellStart"/>
      <w:r w:rsidRPr="00F11C33">
        <w:rPr>
          <w:rFonts w:asciiTheme="majorHAnsi" w:hAnsiTheme="majorHAnsi" w:cs="Arial"/>
          <w:b/>
          <w:i/>
          <w:sz w:val="16"/>
        </w:rPr>
        <w:t>Pampinella</w:t>
      </w:r>
      <w:proofErr w:type="spellEnd"/>
    </w:p>
    <w:p w:rsidR="00F11C33" w:rsidRDefault="00F11C33" w:rsidP="002A7FCB">
      <w:pPr>
        <w:spacing w:after="0" w:line="240" w:lineRule="auto"/>
        <w:rPr>
          <w:rFonts w:ascii="Arial" w:hAnsi="Arial" w:cs="Arial"/>
          <w:sz w:val="16"/>
        </w:rPr>
      </w:pPr>
    </w:p>
    <w:p w:rsidR="002A7FCB" w:rsidRPr="00943757" w:rsidRDefault="002A7FCB" w:rsidP="002A7FCB">
      <w:pPr>
        <w:spacing w:after="0" w:line="240" w:lineRule="auto"/>
        <w:rPr>
          <w:rFonts w:ascii="Arial" w:hAnsi="Arial" w:cs="Arial"/>
          <w:i/>
          <w:sz w:val="16"/>
          <w:u w:val="single"/>
        </w:rPr>
      </w:pPr>
      <w:r w:rsidRPr="00943757">
        <w:rPr>
          <w:rFonts w:ascii="Arial" w:hAnsi="Arial" w:cs="Arial"/>
          <w:i/>
          <w:sz w:val="16"/>
          <w:u w:val="single"/>
        </w:rPr>
        <w:t>Small Wars &amp; Insurgencies: Vol 26 No 5, October 2015, pp.721-743 (97)</w:t>
      </w:r>
    </w:p>
    <w:p w:rsidR="00F11C33" w:rsidRDefault="00F11C33" w:rsidP="002A7FCB">
      <w:pPr>
        <w:spacing w:after="0" w:line="240" w:lineRule="auto"/>
        <w:rPr>
          <w:rFonts w:ascii="Arial" w:hAnsi="Arial" w:cs="Arial"/>
          <w:sz w:val="16"/>
        </w:rPr>
      </w:pPr>
    </w:p>
    <w:p w:rsidR="002A7FCB" w:rsidRPr="00F11C33" w:rsidRDefault="002A7FCB" w:rsidP="00F11C33">
      <w:pPr>
        <w:spacing w:after="0" w:line="240" w:lineRule="auto"/>
        <w:jc w:val="both"/>
        <w:rPr>
          <w:rFonts w:cs="Arial"/>
          <w:sz w:val="16"/>
        </w:rPr>
      </w:pPr>
      <w:r w:rsidRPr="00F11C33">
        <w:rPr>
          <w:rFonts w:cs="Arial"/>
          <w:sz w:val="16"/>
        </w:rPr>
        <w:t xml:space="preserve">In this article, the author makes </w:t>
      </w:r>
      <w:proofErr w:type="gramStart"/>
      <w:r w:rsidRPr="00F11C33">
        <w:rPr>
          <w:rFonts w:cs="Arial"/>
          <w:sz w:val="16"/>
        </w:rPr>
        <w:t>a comparison theories</w:t>
      </w:r>
      <w:proofErr w:type="gramEnd"/>
      <w:r w:rsidRPr="00F11C33">
        <w:rPr>
          <w:rFonts w:cs="Arial"/>
          <w:sz w:val="16"/>
        </w:rPr>
        <w:t xml:space="preserve"> of </w:t>
      </w:r>
      <w:proofErr w:type="spellStart"/>
      <w:r w:rsidRPr="00F11C33">
        <w:rPr>
          <w:rFonts w:cs="Arial"/>
          <w:sz w:val="16"/>
        </w:rPr>
        <w:t>intrumental</w:t>
      </w:r>
      <w:proofErr w:type="spellEnd"/>
      <w:r w:rsidRPr="00F11C33">
        <w:rPr>
          <w:rFonts w:cs="Arial"/>
          <w:sz w:val="16"/>
        </w:rPr>
        <w:t xml:space="preserve"> and communicative action to US doctrine for operational design, stability operations and counterinsurgency. He argues that the people were treated as an object to be manipulated for the achievement of pre-determined self-interested strategic goals rather than members of a community that jointly designs operations to </w:t>
      </w:r>
      <w:proofErr w:type="spellStart"/>
      <w:r w:rsidRPr="00F11C33">
        <w:rPr>
          <w:rFonts w:cs="Arial"/>
          <w:sz w:val="16"/>
        </w:rPr>
        <w:t>fulfill</w:t>
      </w:r>
      <w:proofErr w:type="spellEnd"/>
      <w:r w:rsidRPr="00F11C33">
        <w:rPr>
          <w:rFonts w:cs="Arial"/>
          <w:sz w:val="16"/>
        </w:rPr>
        <w:t xml:space="preserve"> shared objectives. However, he pointed out that US doctrine does contain communicative elements that, if prioritized, would better support humanitarian and state-building objectives otherwise subordinated in the War on Terror. </w:t>
      </w:r>
    </w:p>
    <w:p w:rsidR="002A7FCB" w:rsidRDefault="002A7FCB"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F80B71" w:rsidRDefault="00F80B71" w:rsidP="00F11C33">
      <w:pPr>
        <w:spacing w:after="0" w:line="240" w:lineRule="auto"/>
        <w:jc w:val="both"/>
        <w:rPr>
          <w:rFonts w:cs="Arial"/>
          <w:sz w:val="16"/>
        </w:rPr>
      </w:pPr>
    </w:p>
    <w:p w:rsidR="002A7FCB" w:rsidRPr="002A7FCB" w:rsidRDefault="002A7FCB" w:rsidP="002A7FCB">
      <w:pPr>
        <w:spacing w:after="0" w:line="240" w:lineRule="auto"/>
        <w:rPr>
          <w:rFonts w:ascii="Arial" w:hAnsi="Arial" w:cs="Arial"/>
          <w:sz w:val="16"/>
        </w:rPr>
      </w:pPr>
    </w:p>
    <w:p w:rsidR="002A7FCB" w:rsidRPr="00F11C33" w:rsidRDefault="002A7FCB" w:rsidP="00F11C33">
      <w:pPr>
        <w:shd w:val="clear" w:color="auto" w:fill="4F81BD" w:themeFill="accent1"/>
        <w:spacing w:after="0" w:line="240" w:lineRule="auto"/>
        <w:rPr>
          <w:rFonts w:ascii="Arial" w:hAnsi="Arial" w:cs="Arial"/>
          <w:b/>
          <w:color w:val="FFFFFF" w:themeColor="background1"/>
          <w:sz w:val="16"/>
        </w:rPr>
      </w:pPr>
      <w:r w:rsidRPr="00F11C33">
        <w:rPr>
          <w:rFonts w:ascii="Arial" w:hAnsi="Arial" w:cs="Arial"/>
          <w:b/>
          <w:color w:val="FFFFFF" w:themeColor="background1"/>
          <w:sz w:val="16"/>
        </w:rPr>
        <w:lastRenderedPageBreak/>
        <w:t xml:space="preserve">UNMANNED AERIAL VEHICLES     </w:t>
      </w:r>
    </w:p>
    <w:p w:rsidR="00F11C33" w:rsidRDefault="00F11C33" w:rsidP="002A7FCB">
      <w:pPr>
        <w:spacing w:after="0" w:line="240" w:lineRule="auto"/>
        <w:rPr>
          <w:rFonts w:ascii="Arial" w:hAnsi="Arial" w:cs="Arial"/>
          <w:sz w:val="16"/>
        </w:rPr>
      </w:pPr>
    </w:p>
    <w:p w:rsidR="002A7FCB" w:rsidRPr="00F11C33" w:rsidRDefault="002A7FCB" w:rsidP="002A7FCB">
      <w:pPr>
        <w:spacing w:after="0" w:line="240" w:lineRule="auto"/>
        <w:rPr>
          <w:rFonts w:asciiTheme="majorHAnsi" w:hAnsiTheme="majorHAnsi" w:cs="Arial"/>
          <w:b/>
          <w:i/>
          <w:sz w:val="16"/>
        </w:rPr>
      </w:pPr>
      <w:r w:rsidRPr="00F11C33">
        <w:rPr>
          <w:rFonts w:asciiTheme="majorHAnsi" w:hAnsiTheme="majorHAnsi" w:cs="Arial"/>
          <w:b/>
          <w:i/>
          <w:sz w:val="16"/>
        </w:rPr>
        <w:t>Countering the unmanned aircraft systems threat/ Matthew T. Tedesco</w:t>
      </w:r>
    </w:p>
    <w:p w:rsidR="00F11C33" w:rsidRDefault="00F11C33" w:rsidP="002A7FCB">
      <w:pPr>
        <w:spacing w:after="0" w:line="240" w:lineRule="auto"/>
        <w:rPr>
          <w:rFonts w:ascii="Arial" w:hAnsi="Arial" w:cs="Arial"/>
          <w:sz w:val="16"/>
        </w:rPr>
      </w:pPr>
    </w:p>
    <w:p w:rsidR="00F80B71"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Military Review: November-December2015, </w:t>
      </w:r>
    </w:p>
    <w:p w:rsidR="002A7FCB" w:rsidRPr="00943757" w:rsidRDefault="002A7FCB" w:rsidP="002A7FCB">
      <w:pPr>
        <w:spacing w:after="0" w:line="240" w:lineRule="auto"/>
        <w:rPr>
          <w:rFonts w:ascii="Arial" w:hAnsi="Arial" w:cs="Arial"/>
          <w:sz w:val="16"/>
        </w:rPr>
      </w:pPr>
      <w:proofErr w:type="gramStart"/>
      <w:r w:rsidRPr="00943757">
        <w:rPr>
          <w:rFonts w:ascii="Arial" w:hAnsi="Arial" w:cs="Arial"/>
          <w:i/>
          <w:sz w:val="16"/>
          <w:u w:val="single"/>
        </w:rPr>
        <w:t>pp.64-69</w:t>
      </w:r>
      <w:proofErr w:type="gramEnd"/>
      <w:r w:rsidRPr="00943757">
        <w:rPr>
          <w:rFonts w:ascii="Arial" w:hAnsi="Arial" w:cs="Arial"/>
          <w:i/>
          <w:sz w:val="16"/>
          <w:u w:val="single"/>
        </w:rPr>
        <w:t xml:space="preserve"> (81</w:t>
      </w:r>
      <w:r w:rsidRPr="00943757">
        <w:rPr>
          <w:rFonts w:ascii="Arial" w:hAnsi="Arial" w:cs="Arial"/>
          <w:sz w:val="16"/>
        </w:rPr>
        <w:t>)</w:t>
      </w:r>
    </w:p>
    <w:p w:rsidR="00F11C33" w:rsidRDefault="00F11C33" w:rsidP="002A7FCB">
      <w:pPr>
        <w:spacing w:after="0" w:line="240" w:lineRule="auto"/>
        <w:rPr>
          <w:rFonts w:ascii="Arial" w:hAnsi="Arial" w:cs="Arial"/>
          <w:sz w:val="16"/>
        </w:rPr>
      </w:pPr>
    </w:p>
    <w:p w:rsidR="002A7FCB" w:rsidRPr="00F11C33" w:rsidRDefault="002A7FCB" w:rsidP="00F11C33">
      <w:pPr>
        <w:spacing w:after="0" w:line="240" w:lineRule="auto"/>
        <w:jc w:val="both"/>
        <w:rPr>
          <w:rFonts w:cs="Arial"/>
          <w:sz w:val="16"/>
        </w:rPr>
      </w:pPr>
      <w:r w:rsidRPr="00F11C33">
        <w:rPr>
          <w:rFonts w:cs="Arial"/>
          <w:sz w:val="16"/>
        </w:rPr>
        <w:t xml:space="preserve">The joint force needs a systematic approach to counter unmanned aircraft systems. How can it ensure the services are adequately trained, equipped and organized to defend against this increasing threat? In this article, six recommendations are provided. </w:t>
      </w:r>
    </w:p>
    <w:p w:rsidR="002A7FCB" w:rsidRPr="002A7FCB" w:rsidRDefault="002A7FCB" w:rsidP="002A7FCB">
      <w:pPr>
        <w:spacing w:after="0" w:line="240" w:lineRule="auto"/>
        <w:rPr>
          <w:rFonts w:ascii="Arial" w:hAnsi="Arial" w:cs="Arial"/>
          <w:sz w:val="16"/>
        </w:rPr>
      </w:pPr>
    </w:p>
    <w:p w:rsidR="002A7FCB" w:rsidRPr="00F11C33" w:rsidRDefault="002A7FCB" w:rsidP="002A7FCB">
      <w:pPr>
        <w:spacing w:after="0" w:line="240" w:lineRule="auto"/>
        <w:rPr>
          <w:rFonts w:asciiTheme="majorHAnsi" w:hAnsiTheme="majorHAnsi" w:cs="Arial"/>
          <w:b/>
          <w:i/>
          <w:sz w:val="16"/>
        </w:rPr>
      </w:pPr>
      <w:r w:rsidRPr="00F11C33">
        <w:rPr>
          <w:rFonts w:asciiTheme="majorHAnsi" w:hAnsiTheme="majorHAnsi" w:cs="Arial"/>
          <w:b/>
          <w:i/>
          <w:sz w:val="16"/>
        </w:rPr>
        <w:t xml:space="preserve">Drones, </w:t>
      </w:r>
      <w:proofErr w:type="spellStart"/>
      <w:r w:rsidRPr="00F11C33">
        <w:rPr>
          <w:rFonts w:asciiTheme="majorHAnsi" w:hAnsiTheme="majorHAnsi" w:cs="Arial"/>
          <w:b/>
          <w:i/>
          <w:sz w:val="16"/>
        </w:rPr>
        <w:t>honor</w:t>
      </w:r>
      <w:proofErr w:type="spellEnd"/>
      <w:r w:rsidRPr="00F11C33">
        <w:rPr>
          <w:rFonts w:asciiTheme="majorHAnsi" w:hAnsiTheme="majorHAnsi" w:cs="Arial"/>
          <w:b/>
          <w:i/>
          <w:sz w:val="16"/>
        </w:rPr>
        <w:t xml:space="preserve"> and war/ Cora Sol Goldstein</w:t>
      </w:r>
    </w:p>
    <w:p w:rsidR="00F11C33" w:rsidRDefault="00F11C33" w:rsidP="002A7FCB">
      <w:pPr>
        <w:spacing w:after="0" w:line="240" w:lineRule="auto"/>
        <w:rPr>
          <w:rFonts w:ascii="Arial" w:hAnsi="Arial" w:cs="Arial"/>
          <w:sz w:val="16"/>
        </w:rPr>
      </w:pPr>
    </w:p>
    <w:p w:rsidR="00F80B71" w:rsidRDefault="002A7FCB" w:rsidP="002A7FCB">
      <w:pPr>
        <w:spacing w:after="0" w:line="240" w:lineRule="auto"/>
        <w:rPr>
          <w:rFonts w:ascii="Arial" w:hAnsi="Arial" w:cs="Arial"/>
          <w:i/>
          <w:sz w:val="16"/>
          <w:u w:val="single"/>
        </w:rPr>
      </w:pPr>
      <w:r w:rsidRPr="00943757">
        <w:rPr>
          <w:rFonts w:ascii="Arial" w:hAnsi="Arial" w:cs="Arial"/>
          <w:i/>
          <w:sz w:val="16"/>
          <w:u w:val="single"/>
        </w:rPr>
        <w:t xml:space="preserve">Military Review: November-December2015, </w:t>
      </w:r>
    </w:p>
    <w:p w:rsidR="002A7FCB" w:rsidRPr="00943757" w:rsidRDefault="002A7FCB" w:rsidP="002A7FCB">
      <w:pPr>
        <w:spacing w:after="0" w:line="240" w:lineRule="auto"/>
        <w:rPr>
          <w:rFonts w:ascii="Arial" w:hAnsi="Arial" w:cs="Arial"/>
          <w:i/>
          <w:sz w:val="16"/>
          <w:u w:val="single"/>
        </w:rPr>
      </w:pPr>
      <w:proofErr w:type="gramStart"/>
      <w:r w:rsidRPr="00943757">
        <w:rPr>
          <w:rFonts w:ascii="Arial" w:hAnsi="Arial" w:cs="Arial"/>
          <w:i/>
          <w:sz w:val="16"/>
          <w:u w:val="single"/>
        </w:rPr>
        <w:t>pp.70-76</w:t>
      </w:r>
      <w:proofErr w:type="gramEnd"/>
      <w:r w:rsidRPr="00943757">
        <w:rPr>
          <w:rFonts w:ascii="Arial" w:hAnsi="Arial" w:cs="Arial"/>
          <w:i/>
          <w:sz w:val="16"/>
          <w:u w:val="single"/>
        </w:rPr>
        <w:t xml:space="preserve"> (81)</w:t>
      </w:r>
    </w:p>
    <w:p w:rsidR="00F11C33" w:rsidRDefault="00F11C33" w:rsidP="002A7FCB">
      <w:pPr>
        <w:spacing w:after="0" w:line="240" w:lineRule="auto"/>
        <w:rPr>
          <w:rFonts w:ascii="Arial" w:hAnsi="Arial" w:cs="Arial"/>
          <w:sz w:val="16"/>
        </w:rPr>
      </w:pPr>
    </w:p>
    <w:p w:rsidR="002A7FCB" w:rsidRPr="00F11C33" w:rsidRDefault="002A7FCB" w:rsidP="00943757">
      <w:pPr>
        <w:spacing w:after="0" w:line="240" w:lineRule="auto"/>
        <w:jc w:val="both"/>
        <w:rPr>
          <w:rFonts w:cs="Arial"/>
          <w:sz w:val="16"/>
        </w:rPr>
      </w:pPr>
      <w:r w:rsidRPr="00F11C33">
        <w:rPr>
          <w:rFonts w:cs="Arial"/>
          <w:sz w:val="16"/>
        </w:rPr>
        <w:t xml:space="preserve">Violence in war is often deemed acceptable and even </w:t>
      </w:r>
      <w:proofErr w:type="spellStart"/>
      <w:r w:rsidRPr="00F11C33">
        <w:rPr>
          <w:rFonts w:cs="Arial"/>
          <w:sz w:val="16"/>
        </w:rPr>
        <w:t>honorable</w:t>
      </w:r>
      <w:proofErr w:type="spellEnd"/>
      <w:r w:rsidRPr="00F11C33">
        <w:rPr>
          <w:rFonts w:cs="Arial"/>
          <w:sz w:val="16"/>
        </w:rPr>
        <w:t xml:space="preserve"> when direct confrontation is involved, and when opposing forces are assumed to share equivalent risks. Accordingly, some consider the use of drones in warfare as </w:t>
      </w:r>
      <w:proofErr w:type="spellStart"/>
      <w:r w:rsidRPr="00F11C33">
        <w:rPr>
          <w:rFonts w:cs="Arial"/>
          <w:sz w:val="16"/>
        </w:rPr>
        <w:t>dishonorable</w:t>
      </w:r>
      <w:proofErr w:type="spellEnd"/>
      <w:r w:rsidRPr="00F11C33">
        <w:rPr>
          <w:rFonts w:cs="Arial"/>
          <w:sz w:val="16"/>
        </w:rPr>
        <w:t xml:space="preserve"> and cowardly. </w:t>
      </w:r>
    </w:p>
    <w:p w:rsidR="002A7FCB" w:rsidRPr="00F11C33" w:rsidRDefault="002A7FCB" w:rsidP="00F11C33">
      <w:pPr>
        <w:spacing w:after="0" w:line="240" w:lineRule="auto"/>
        <w:jc w:val="both"/>
        <w:rPr>
          <w:rFonts w:cs="Arial"/>
          <w:sz w:val="16"/>
        </w:rPr>
      </w:pP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B07245" w:rsidP="002A7FCB">
      <w:pPr>
        <w:spacing w:after="0" w:line="240" w:lineRule="auto"/>
        <w:rPr>
          <w:rFonts w:ascii="Arial" w:hAnsi="Arial" w:cs="Arial"/>
          <w:sz w:val="16"/>
        </w:rPr>
      </w:pPr>
      <w:r>
        <w:rPr>
          <w:rFonts w:ascii="Arial" w:hAnsi="Arial" w:cs="Arial"/>
          <w:sz w:val="16"/>
        </w:rPr>
        <w:t>_________________________________________</w:t>
      </w:r>
      <w:bookmarkStart w:id="0" w:name="_GoBack"/>
      <w:bookmarkEnd w:id="0"/>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B07245" w:rsidRDefault="00B07245" w:rsidP="00B07245">
      <w:pPr>
        <w:spacing w:after="0"/>
        <w:rPr>
          <w:rFonts w:cs="Arial"/>
          <w:i/>
          <w:iCs/>
          <w:sz w:val="16"/>
          <w:szCs w:val="16"/>
        </w:rPr>
      </w:pPr>
      <w:r w:rsidRPr="00F81161">
        <w:rPr>
          <w:rFonts w:cs="Arial"/>
          <w:i/>
          <w:iCs/>
          <w:sz w:val="16"/>
          <w:szCs w:val="16"/>
        </w:rPr>
        <w:t xml:space="preserve">All journal articles listed in this bulletin are available </w:t>
      </w:r>
      <w:r>
        <w:rPr>
          <w:rFonts w:cs="Arial"/>
          <w:i/>
          <w:iCs/>
          <w:sz w:val="16"/>
          <w:szCs w:val="16"/>
        </w:rPr>
        <w:t>at MINDEF Library &amp; Info Centre</w:t>
      </w:r>
    </w:p>
    <w:p w:rsidR="00B07245" w:rsidRPr="00F81161" w:rsidRDefault="00B07245" w:rsidP="00B07245">
      <w:pPr>
        <w:spacing w:after="0"/>
        <w:rPr>
          <w:rFonts w:cs="Arial"/>
          <w:i/>
          <w:iCs/>
          <w:sz w:val="16"/>
          <w:szCs w:val="16"/>
        </w:rPr>
      </w:pPr>
    </w:p>
    <w:p w:rsidR="00B07245" w:rsidRPr="00F81161" w:rsidRDefault="00B07245" w:rsidP="00B07245">
      <w:pPr>
        <w:spacing w:after="0"/>
        <w:rPr>
          <w:rFonts w:cs="Arial"/>
          <w:b/>
          <w:bCs/>
          <w:i/>
          <w:iCs/>
          <w:sz w:val="16"/>
          <w:szCs w:val="16"/>
        </w:rPr>
      </w:pPr>
      <w:r w:rsidRPr="00F81161">
        <w:rPr>
          <w:rFonts w:cs="Arial"/>
          <w:b/>
          <w:bCs/>
          <w:i/>
          <w:iCs/>
          <w:sz w:val="16"/>
          <w:szCs w:val="16"/>
        </w:rPr>
        <w:t>MINDEF Library &amp; Info Centre</w:t>
      </w:r>
    </w:p>
    <w:p w:rsidR="00B07245" w:rsidRPr="00F81161" w:rsidRDefault="00B07245" w:rsidP="00B07245">
      <w:pPr>
        <w:spacing w:after="0"/>
        <w:rPr>
          <w:rFonts w:cs="Arial"/>
          <w:b/>
          <w:bCs/>
          <w:i/>
          <w:iCs/>
          <w:sz w:val="16"/>
          <w:szCs w:val="16"/>
        </w:rPr>
      </w:pPr>
      <w:r w:rsidRPr="00F81161">
        <w:rPr>
          <w:rFonts w:cs="Arial"/>
          <w:b/>
          <w:bCs/>
          <w:i/>
          <w:iCs/>
          <w:sz w:val="16"/>
          <w:szCs w:val="16"/>
        </w:rPr>
        <w:t xml:space="preserve">Block 232, </w:t>
      </w:r>
      <w:proofErr w:type="spellStart"/>
      <w:r w:rsidRPr="00F81161">
        <w:rPr>
          <w:rFonts w:cs="Arial"/>
          <w:b/>
          <w:bCs/>
          <w:i/>
          <w:iCs/>
          <w:sz w:val="16"/>
          <w:szCs w:val="16"/>
        </w:rPr>
        <w:t>Bolkiah</w:t>
      </w:r>
      <w:proofErr w:type="spellEnd"/>
      <w:r w:rsidRPr="00F81161">
        <w:rPr>
          <w:rFonts w:cs="Arial"/>
          <w:b/>
          <w:bCs/>
          <w:i/>
          <w:iCs/>
          <w:sz w:val="16"/>
          <w:szCs w:val="16"/>
        </w:rPr>
        <w:t xml:space="preserve"> Garrison</w:t>
      </w:r>
    </w:p>
    <w:p w:rsidR="00B07245" w:rsidRPr="00F81161" w:rsidRDefault="00B07245" w:rsidP="00B07245">
      <w:pPr>
        <w:spacing w:after="0"/>
        <w:rPr>
          <w:rFonts w:cs="Arial"/>
          <w:b/>
          <w:bCs/>
          <w:i/>
          <w:iCs/>
          <w:sz w:val="16"/>
          <w:szCs w:val="16"/>
        </w:rPr>
      </w:pPr>
      <w:r w:rsidRPr="00F81161">
        <w:rPr>
          <w:rFonts w:cs="Arial"/>
          <w:b/>
          <w:bCs/>
          <w:i/>
          <w:iCs/>
          <w:sz w:val="16"/>
          <w:szCs w:val="16"/>
        </w:rPr>
        <w:t xml:space="preserve">Ministry of </w:t>
      </w:r>
      <w:proofErr w:type="gramStart"/>
      <w:r w:rsidRPr="00F81161">
        <w:rPr>
          <w:rFonts w:cs="Arial"/>
          <w:b/>
          <w:bCs/>
          <w:i/>
          <w:iCs/>
          <w:sz w:val="16"/>
          <w:szCs w:val="16"/>
        </w:rPr>
        <w:t>Defence  BB3510</w:t>
      </w:r>
      <w:proofErr w:type="gramEnd"/>
    </w:p>
    <w:p w:rsidR="00B07245" w:rsidRPr="00F81161" w:rsidRDefault="00B07245" w:rsidP="00B07245">
      <w:pPr>
        <w:spacing w:after="0"/>
        <w:rPr>
          <w:rFonts w:cs="Arial"/>
          <w:b/>
          <w:bCs/>
          <w:i/>
          <w:iCs/>
          <w:sz w:val="16"/>
          <w:szCs w:val="16"/>
        </w:rPr>
      </w:pPr>
      <w:r w:rsidRPr="00F81161">
        <w:rPr>
          <w:rFonts w:cs="Arial"/>
          <w:b/>
          <w:bCs/>
          <w:i/>
          <w:iCs/>
          <w:sz w:val="16"/>
          <w:szCs w:val="16"/>
        </w:rPr>
        <w:t>NEGARA BRUNEI DARUSSALAM</w:t>
      </w:r>
    </w:p>
    <w:p w:rsidR="00B07245" w:rsidRPr="00F81161" w:rsidRDefault="00B07245" w:rsidP="00B07245">
      <w:pPr>
        <w:spacing w:after="0"/>
        <w:rPr>
          <w:rFonts w:cs="Arial"/>
          <w:i/>
          <w:iCs/>
          <w:sz w:val="16"/>
          <w:szCs w:val="16"/>
        </w:rPr>
      </w:pPr>
    </w:p>
    <w:p w:rsidR="00B07245" w:rsidRPr="00F81161" w:rsidRDefault="00B07245" w:rsidP="00B07245">
      <w:pPr>
        <w:spacing w:after="0"/>
        <w:rPr>
          <w:rFonts w:cs="Arial"/>
          <w:i/>
          <w:iCs/>
          <w:sz w:val="16"/>
          <w:szCs w:val="16"/>
        </w:rPr>
      </w:pPr>
      <w:r w:rsidRPr="00F81161">
        <w:rPr>
          <w:rFonts w:cs="Arial"/>
          <w:i/>
          <w:iCs/>
          <w:sz w:val="16"/>
          <w:szCs w:val="16"/>
        </w:rPr>
        <w:t>Tel: +673 2385588</w:t>
      </w:r>
    </w:p>
    <w:p w:rsidR="00B07245" w:rsidRPr="00F81161" w:rsidRDefault="00B07245" w:rsidP="00B07245">
      <w:pPr>
        <w:spacing w:after="0"/>
        <w:rPr>
          <w:rFonts w:cs="Arial"/>
          <w:i/>
          <w:iCs/>
          <w:sz w:val="16"/>
          <w:szCs w:val="16"/>
        </w:rPr>
      </w:pPr>
      <w:proofErr w:type="gramStart"/>
      <w:r w:rsidRPr="00F81161">
        <w:rPr>
          <w:rFonts w:cs="Arial"/>
          <w:i/>
          <w:iCs/>
          <w:sz w:val="16"/>
          <w:szCs w:val="16"/>
        </w:rPr>
        <w:t>e-mail</w:t>
      </w:r>
      <w:proofErr w:type="gramEnd"/>
      <w:r w:rsidRPr="00F81161">
        <w:rPr>
          <w:rFonts w:cs="Arial"/>
          <w:i/>
          <w:iCs/>
          <w:sz w:val="16"/>
          <w:szCs w:val="16"/>
        </w:rPr>
        <w:t>: library@mindef.gov.bn</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r w:rsidRPr="002A7FCB">
        <w:rPr>
          <w:rFonts w:ascii="Arial" w:hAnsi="Arial" w:cs="Arial"/>
          <w:sz w:val="16"/>
        </w:rPr>
        <w:t xml:space="preserve"> </w:t>
      </w:r>
    </w:p>
    <w:p w:rsidR="002A7FCB" w:rsidRPr="002A7FCB" w:rsidRDefault="002A7FCB" w:rsidP="002A7FCB">
      <w:pPr>
        <w:spacing w:after="0" w:line="240" w:lineRule="auto"/>
        <w:rPr>
          <w:rFonts w:ascii="Arial" w:hAnsi="Arial" w:cs="Arial"/>
          <w:sz w:val="16"/>
        </w:rPr>
      </w:pPr>
    </w:p>
    <w:p w:rsidR="002A7FCB" w:rsidRPr="002A7FCB" w:rsidRDefault="002A7FCB" w:rsidP="002A7FCB">
      <w:pPr>
        <w:spacing w:after="0" w:line="240" w:lineRule="auto"/>
        <w:rPr>
          <w:rFonts w:ascii="Arial" w:hAnsi="Arial" w:cs="Arial"/>
          <w:sz w:val="16"/>
        </w:rPr>
      </w:pPr>
    </w:p>
    <w:p w:rsidR="00AD1848" w:rsidRPr="002A7FCB" w:rsidRDefault="00B07245" w:rsidP="002A7FCB">
      <w:pPr>
        <w:spacing w:after="0" w:line="240" w:lineRule="auto"/>
        <w:rPr>
          <w:rFonts w:ascii="Arial" w:hAnsi="Arial" w:cs="Arial"/>
          <w:sz w:val="16"/>
        </w:rPr>
      </w:pPr>
    </w:p>
    <w:sectPr w:rsidR="00AD1848" w:rsidRPr="002A7FCB" w:rsidSect="002A7FCB">
      <w:headerReference w:type="default" r:id="rId7"/>
      <w:footerReference w:type="default" r:id="rId8"/>
      <w:type w:val="continuous"/>
      <w:pgSz w:w="11906" w:h="16838"/>
      <w:pgMar w:top="1440" w:right="1440" w:bottom="1440" w:left="1440" w:header="708" w:footer="708" w:gutter="0"/>
      <w:cols w:num="2" w:sep="1" w:space="708" w:equalWidth="0">
        <w:col w:w="4346" w:space="720"/>
        <w:col w:w="39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8F" w:rsidRDefault="00213F8F" w:rsidP="00213F8F">
      <w:pPr>
        <w:spacing w:after="0" w:line="240" w:lineRule="auto"/>
      </w:pPr>
      <w:r>
        <w:separator/>
      </w:r>
    </w:p>
  </w:endnote>
  <w:endnote w:type="continuationSeparator" w:id="0">
    <w:p w:rsidR="00213F8F" w:rsidRDefault="00213F8F" w:rsidP="0021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04" w:rsidRPr="00DB00FE" w:rsidRDefault="00514204" w:rsidP="00514204">
    <w:pPr>
      <w:pStyle w:val="Footer"/>
      <w:tabs>
        <w:tab w:val="left" w:pos="399"/>
      </w:tabs>
      <w:rPr>
        <w:rFonts w:ascii="Arial Rounded MT Bold" w:hAnsi="Arial Rounded MT Bold" w:cs="Aharoni"/>
        <w:b/>
        <w:sz w:val="18"/>
        <w:szCs w:val="18"/>
      </w:rPr>
    </w:pPr>
    <w:r w:rsidRPr="00DB00FE">
      <w:rPr>
        <w:rFonts w:ascii="Arial Rounded MT Bold" w:hAnsi="Arial Rounded MT Bold" w:cs="Aharoni"/>
        <w:b/>
        <w:sz w:val="18"/>
        <w:szCs w:val="18"/>
      </w:rPr>
      <w:tab/>
      <w:t>MINDEF Library &amp; Info Centre</w:t>
    </w:r>
    <w:r w:rsidRPr="00DB00FE">
      <w:rPr>
        <w:rFonts w:ascii="Arial Rounded MT Bold" w:hAnsi="Arial Rounded MT Bold" w:cs="Aharoni"/>
        <w:b/>
        <w:sz w:val="18"/>
        <w:szCs w:val="18"/>
      </w:rPr>
      <w:tab/>
    </w:r>
    <w:r w:rsidRPr="00DB00FE">
      <w:rPr>
        <w:rFonts w:ascii="Arial Rounded MT Bold" w:hAnsi="Arial Rounded MT Bold" w:cs="Aharoni"/>
        <w:b/>
        <w:sz w:val="18"/>
        <w:szCs w:val="18"/>
      </w:rPr>
      <w:tab/>
      <w:t>p.</w:t>
    </w:r>
    <w:sdt>
      <w:sdtPr>
        <w:rPr>
          <w:rFonts w:ascii="Arial Rounded MT Bold" w:hAnsi="Arial Rounded MT Bold" w:cs="Aharoni"/>
          <w:b/>
          <w:sz w:val="18"/>
          <w:szCs w:val="18"/>
        </w:rPr>
        <w:id w:val="593368597"/>
        <w:docPartObj>
          <w:docPartGallery w:val="Page Numbers (Bottom of Page)"/>
          <w:docPartUnique/>
        </w:docPartObj>
      </w:sdtPr>
      <w:sdtEndPr>
        <w:rPr>
          <w:noProof/>
        </w:rPr>
      </w:sdtEndPr>
      <w:sdtContent>
        <w:r w:rsidRPr="00DB00FE">
          <w:rPr>
            <w:rFonts w:ascii="Arial Rounded MT Bold" w:hAnsi="Arial Rounded MT Bold" w:cs="Aharoni"/>
            <w:b/>
            <w:sz w:val="18"/>
            <w:szCs w:val="18"/>
          </w:rPr>
          <w:fldChar w:fldCharType="begin"/>
        </w:r>
        <w:r w:rsidRPr="00DB00FE">
          <w:rPr>
            <w:rFonts w:ascii="Arial Rounded MT Bold" w:hAnsi="Arial Rounded MT Bold" w:cs="Aharoni"/>
            <w:b/>
            <w:sz w:val="18"/>
            <w:szCs w:val="18"/>
          </w:rPr>
          <w:instrText xml:space="preserve"> PAGE   \* MERGEFORMAT </w:instrText>
        </w:r>
        <w:r w:rsidRPr="00DB00FE">
          <w:rPr>
            <w:rFonts w:ascii="Arial Rounded MT Bold" w:hAnsi="Arial Rounded MT Bold" w:cs="Aharoni"/>
            <w:b/>
            <w:sz w:val="18"/>
            <w:szCs w:val="18"/>
          </w:rPr>
          <w:fldChar w:fldCharType="separate"/>
        </w:r>
        <w:r w:rsidR="00B07245">
          <w:rPr>
            <w:rFonts w:ascii="Arial Rounded MT Bold" w:hAnsi="Arial Rounded MT Bold" w:cs="Aharoni"/>
            <w:b/>
            <w:noProof/>
            <w:sz w:val="18"/>
            <w:szCs w:val="18"/>
          </w:rPr>
          <w:t>5</w:t>
        </w:r>
        <w:r w:rsidRPr="00DB00FE">
          <w:rPr>
            <w:rFonts w:ascii="Arial Rounded MT Bold" w:hAnsi="Arial Rounded MT Bold" w:cs="Aharoni"/>
            <w:b/>
            <w:noProof/>
            <w:sz w:val="18"/>
            <w:szCs w:val="18"/>
          </w:rPr>
          <w:fldChar w:fldCharType="end"/>
        </w:r>
      </w:sdtContent>
    </w:sdt>
  </w:p>
  <w:p w:rsidR="00213F8F" w:rsidRDefault="00213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8F" w:rsidRDefault="00213F8F" w:rsidP="00213F8F">
      <w:pPr>
        <w:spacing w:after="0" w:line="240" w:lineRule="auto"/>
      </w:pPr>
      <w:r>
        <w:separator/>
      </w:r>
    </w:p>
  </w:footnote>
  <w:footnote w:type="continuationSeparator" w:id="0">
    <w:p w:rsidR="00213F8F" w:rsidRDefault="00213F8F" w:rsidP="00213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8F" w:rsidRPr="003D3451" w:rsidRDefault="00514204" w:rsidP="00213F8F">
    <w:pPr>
      <w:pStyle w:val="Header"/>
      <w:rPr>
        <w:rFonts w:ascii="Arial Rounded MT Bold" w:hAnsi="Arial Rounded MT Bold" w:cs="Arabic Typesetting"/>
        <w:b/>
        <w:sz w:val="18"/>
        <w:szCs w:val="18"/>
      </w:rPr>
    </w:pPr>
    <w:r>
      <w:rPr>
        <w:rFonts w:ascii="Arial Rounded MT Bold" w:hAnsi="Arial Rounded MT Bold" w:cs="Arabic Typesetting"/>
        <w:b/>
        <w:sz w:val="18"/>
        <w:szCs w:val="18"/>
      </w:rPr>
      <w:t>MLIC</w:t>
    </w:r>
    <w:r w:rsidR="00213F8F" w:rsidRPr="003D3451">
      <w:rPr>
        <w:rFonts w:ascii="Arial Rounded MT Bold" w:hAnsi="Arial Rounded MT Bold" w:cs="Arabic Typesetting"/>
        <w:b/>
        <w:sz w:val="18"/>
        <w:szCs w:val="18"/>
      </w:rPr>
      <w:t xml:space="preserve"> Bulletin</w:t>
    </w:r>
    <w:r w:rsidR="00213F8F" w:rsidRPr="003D3451">
      <w:rPr>
        <w:rFonts w:ascii="Arial Rounded MT Bold" w:hAnsi="Arial Rounded MT Bold" w:cs="Arabic Typesetting"/>
        <w:b/>
        <w:sz w:val="18"/>
        <w:szCs w:val="18"/>
      </w:rPr>
      <w:ptab w:relativeTo="margin" w:alignment="center" w:leader="none"/>
    </w:r>
    <w:r w:rsidR="00213F8F">
      <w:rPr>
        <w:rFonts w:ascii="Arial Rounded MT Bold" w:hAnsi="Arial Rounded MT Bold" w:cs="Arabic Typesetting"/>
        <w:b/>
        <w:sz w:val="18"/>
        <w:szCs w:val="18"/>
      </w:rPr>
      <w:t>January</w:t>
    </w:r>
    <w:r w:rsidR="00213F8F" w:rsidRPr="003D3451">
      <w:rPr>
        <w:rFonts w:ascii="Arial Rounded MT Bold" w:hAnsi="Arial Rounded MT Bold" w:cs="Arabic Typesetting"/>
        <w:b/>
        <w:sz w:val="18"/>
        <w:szCs w:val="18"/>
      </w:rPr>
      <w:t xml:space="preserve"> 2016</w:t>
    </w:r>
    <w:r w:rsidR="00213F8F" w:rsidRPr="003D3451">
      <w:rPr>
        <w:rFonts w:ascii="Arial Rounded MT Bold" w:hAnsi="Arial Rounded MT Bold" w:cs="Arabic Typesetting"/>
        <w:b/>
        <w:sz w:val="18"/>
        <w:szCs w:val="18"/>
      </w:rPr>
      <w:ptab w:relativeTo="margin" w:alignment="right" w:leader="none"/>
    </w:r>
    <w:r w:rsidR="00213F8F" w:rsidRPr="003D3451">
      <w:rPr>
        <w:rFonts w:ascii="Arial Rounded MT Bold" w:hAnsi="Arial Rounded MT Bold" w:cs="Arabic Typesetting"/>
        <w:b/>
        <w:sz w:val="18"/>
        <w:szCs w:val="18"/>
      </w:rPr>
      <w:t>Journal articles</w:t>
    </w:r>
  </w:p>
  <w:p w:rsidR="00213F8F" w:rsidRDefault="00213F8F" w:rsidP="00213F8F">
    <w:pPr>
      <w:pStyle w:val="Header"/>
      <w:tabs>
        <w:tab w:val="clear" w:pos="4513"/>
        <w:tab w:val="clear" w:pos="9026"/>
        <w:tab w:val="left" w:pos="540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CB"/>
    <w:rsid w:val="00007322"/>
    <w:rsid w:val="001C7A14"/>
    <w:rsid w:val="00213F8F"/>
    <w:rsid w:val="002A7FCB"/>
    <w:rsid w:val="002F7738"/>
    <w:rsid w:val="00454B6A"/>
    <w:rsid w:val="00514204"/>
    <w:rsid w:val="005142BF"/>
    <w:rsid w:val="006C12AE"/>
    <w:rsid w:val="00845A5D"/>
    <w:rsid w:val="008D79D7"/>
    <w:rsid w:val="00943757"/>
    <w:rsid w:val="00952D00"/>
    <w:rsid w:val="009A45E4"/>
    <w:rsid w:val="00A66DA5"/>
    <w:rsid w:val="00B07245"/>
    <w:rsid w:val="00B2094E"/>
    <w:rsid w:val="00BD0C97"/>
    <w:rsid w:val="00C3181D"/>
    <w:rsid w:val="00DC38A6"/>
    <w:rsid w:val="00F11C33"/>
    <w:rsid w:val="00F15F2D"/>
    <w:rsid w:val="00F80B7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F8F"/>
  </w:style>
  <w:style w:type="paragraph" w:styleId="Footer">
    <w:name w:val="footer"/>
    <w:basedOn w:val="Normal"/>
    <w:link w:val="FooterChar"/>
    <w:uiPriority w:val="99"/>
    <w:unhideWhenUsed/>
    <w:rsid w:val="00213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F8F"/>
  </w:style>
  <w:style w:type="paragraph" w:styleId="Footer">
    <w:name w:val="footer"/>
    <w:basedOn w:val="Normal"/>
    <w:link w:val="FooterChar"/>
    <w:uiPriority w:val="99"/>
    <w:unhideWhenUsed/>
    <w:rsid w:val="00213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F728EBFD57694E9A3439A7E1802988" ma:contentTypeVersion="2" ma:contentTypeDescription="Create a new document." ma:contentTypeScope="" ma:versionID="e14e7f838aa9115af954c0406e1bdc40">
  <xsd:schema xmlns:xsd="http://www.w3.org/2001/XMLSchema" xmlns:xs="http://www.w3.org/2001/XMLSchema" xmlns:p="http://schemas.microsoft.com/office/2006/metadata/properties" xmlns:ns1="http://schemas.microsoft.com/sharepoint/v3" xmlns:ns2="3397d7c0-98b3-457f-8362-1563d836d28b" targetNamespace="http://schemas.microsoft.com/office/2006/metadata/properties" ma:root="true" ma:fieldsID="042119cc5371f19adfad828a82fa99c8" ns1:_="" ns2:_="">
    <xsd:import namespace="http://schemas.microsoft.com/sharepoint/v3"/>
    <xsd:import namespace="3397d7c0-98b3-457f-8362-1563d836d28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7d7c0-98b3-457f-8362-1563d836d28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397d7c0-98b3-457f-8362-1563d836d28b">JYDPD2Q22WYR-404178409-17</_dlc_DocId>
    <_dlc_DocIdUrl xmlns="3397d7c0-98b3-457f-8362-1563d836d28b">
      <Url>https://www.mindef.gov.bn/library/_layouts/15/DocIdRedir.aspx?ID=JYDPD2Q22WYR-404178409-17</Url>
      <Description>JYDPD2Q22WYR-404178409-17</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8D993B2-9CE3-48C4-9DE6-A1F66429F338}"/>
</file>

<file path=customXml/itemProps2.xml><?xml version="1.0" encoding="utf-8"?>
<ds:datastoreItem xmlns:ds="http://schemas.openxmlformats.org/officeDocument/2006/customXml" ds:itemID="{516B288E-6FD2-495C-9F1D-2C60BCDCF0C5}"/>
</file>

<file path=customXml/itemProps3.xml><?xml version="1.0" encoding="utf-8"?>
<ds:datastoreItem xmlns:ds="http://schemas.openxmlformats.org/officeDocument/2006/customXml" ds:itemID="{95A1EFE1-011A-4E95-977E-B0F8303A2A06}"/>
</file>

<file path=customXml/itemProps4.xml><?xml version="1.0" encoding="utf-8"?>
<ds:datastoreItem xmlns:ds="http://schemas.openxmlformats.org/officeDocument/2006/customXml" ds:itemID="{394C920C-654E-4B68-9A61-9FE378F5F95B}"/>
</file>

<file path=docProps/app.xml><?xml version="1.0" encoding="utf-8"?>
<Properties xmlns="http://schemas.openxmlformats.org/officeDocument/2006/extended-properties" xmlns:vt="http://schemas.openxmlformats.org/officeDocument/2006/docPropsVTypes">
  <Template>Normal</Template>
  <TotalTime>82</TotalTime>
  <Pages>5</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Hjh Nurul Rabi'atul Adawiyah Haji Berudin</dc:creator>
  <cp:lastModifiedBy>Hajah Rosnani Haji Yaakub</cp:lastModifiedBy>
  <cp:revision>15</cp:revision>
  <dcterms:created xsi:type="dcterms:W3CDTF">2016-03-14T02:54:00Z</dcterms:created>
  <dcterms:modified xsi:type="dcterms:W3CDTF">2016-03-17T08:08:00Z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0x010100CDF728EBFD57694E9A3439A7E1802988</vt:lpwstr>
  </property>
  <property fmtid="{D5CDD505-2E9C-101B-9397-08002B2CF9AE}" pid="3" name="_dlc_DocIdItemGuid">
    <vt:lpwstr>9eba760f-0a4d-4f1e-921c-44c1d21ff9ac</vt:lpwstr>
  </property>
</Properties>
</file>